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A1" w:rsidRPr="00182CA1" w:rsidRDefault="00182CA1" w:rsidP="00182CA1">
      <w:pPr>
        <w:spacing w:after="0" w:line="240" w:lineRule="auto"/>
        <w:outlineLvl w:val="1"/>
        <w:rPr>
          <w:rFonts w:ascii="Arial" w:eastAsia="Times New Roman" w:hAnsi="Arial" w:cs="Arial"/>
          <w:b/>
          <w:bCs/>
          <w:color w:val="555555"/>
          <w:sz w:val="20"/>
          <w:szCs w:val="20"/>
          <w:lang w:eastAsia="ru-RU"/>
        </w:rPr>
      </w:pPr>
      <w:proofErr w:type="spellStart"/>
      <w:r w:rsidRPr="00182CA1">
        <w:rPr>
          <w:rFonts w:ascii="Arial" w:eastAsia="Times New Roman" w:hAnsi="Arial" w:cs="Arial"/>
          <w:b/>
          <w:bCs/>
          <w:color w:val="555555"/>
          <w:sz w:val="20"/>
          <w:szCs w:val="20"/>
          <w:lang w:eastAsia="ru-RU"/>
        </w:rPr>
        <w:t>СНиП</w:t>
      </w:r>
      <w:proofErr w:type="spellEnd"/>
      <w:r w:rsidRPr="00182CA1">
        <w:rPr>
          <w:rFonts w:ascii="Arial" w:eastAsia="Times New Roman" w:hAnsi="Arial" w:cs="Arial"/>
          <w:b/>
          <w:bCs/>
          <w:color w:val="555555"/>
          <w:sz w:val="20"/>
          <w:szCs w:val="20"/>
          <w:lang w:eastAsia="ru-RU"/>
        </w:rPr>
        <w:t xml:space="preserve"> 30-02-97. Планировка и застройка территорий садоводческих объединений граждан, здания и сооружения (взамен ВСН 43-85)</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ГОСУДАРСТВЕННЫЙ КОМИТЕТ РОССИЙСКОЙ ФЕДЕРАЦИИ</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ПО СТРОИТЕЛЬСТВУ И ЖИЛИЩНО-КОММУНАЛЬНОМУ КОМПЛЕКСУ</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(ГОССТРОЙ РОССИИ)</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Система нормативных документов в строительстве</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СТРОИТЕЛЬНЫЕ НОРМЫ И ПРАВИЛА РОССИЙСКОЙ ФЕДЕРАЦИИ</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ПЛАНИРОВКА И ЗАСТРОЙКА ТЕРРИТОРИЙ</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САДОВОДЧЕСКИХ (ДАЧНЫХ) ОБЪЕДИНЕНИЙ ГРАЖДАН,</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r w:rsidRPr="00182CA1">
        <w:rPr>
          <w:rFonts w:ascii="Arial" w:eastAsia="Times New Roman" w:hAnsi="Arial" w:cs="Arial"/>
          <w:b/>
          <w:bCs/>
          <w:color w:val="555555"/>
          <w:sz w:val="18"/>
          <w:szCs w:val="18"/>
          <w:lang w:eastAsia="ru-RU"/>
        </w:rPr>
        <w:t>ЗДАНИЯ</w:t>
      </w:r>
      <w:r w:rsidRPr="00182CA1">
        <w:rPr>
          <w:rFonts w:ascii="Arial" w:eastAsia="Times New Roman" w:hAnsi="Arial" w:cs="Arial"/>
          <w:b/>
          <w:bCs/>
          <w:color w:val="555555"/>
          <w:sz w:val="18"/>
          <w:lang w:val="en-US" w:eastAsia="ru-RU"/>
        </w:rPr>
        <w:t> </w:t>
      </w:r>
      <w:r w:rsidRPr="00182CA1">
        <w:rPr>
          <w:rFonts w:ascii="Arial" w:eastAsia="Times New Roman" w:hAnsi="Arial" w:cs="Arial"/>
          <w:b/>
          <w:bCs/>
          <w:color w:val="555555"/>
          <w:sz w:val="18"/>
          <w:szCs w:val="18"/>
          <w:lang w:eastAsia="ru-RU"/>
        </w:rPr>
        <w:t>И</w:t>
      </w:r>
      <w:r w:rsidRPr="00182CA1">
        <w:rPr>
          <w:rFonts w:ascii="Arial" w:eastAsia="Times New Roman" w:hAnsi="Arial" w:cs="Arial"/>
          <w:b/>
          <w:bCs/>
          <w:color w:val="555555"/>
          <w:sz w:val="18"/>
          <w:lang w:val="en-US" w:eastAsia="ru-RU"/>
        </w:rPr>
        <w:t> </w:t>
      </w:r>
      <w:r w:rsidRPr="00182CA1">
        <w:rPr>
          <w:rFonts w:ascii="Arial" w:eastAsia="Times New Roman" w:hAnsi="Arial" w:cs="Arial"/>
          <w:b/>
          <w:bCs/>
          <w:color w:val="555555"/>
          <w:sz w:val="18"/>
          <w:szCs w:val="18"/>
          <w:lang w:eastAsia="ru-RU"/>
        </w:rPr>
        <w:t>СООРУЖЕНИЯ</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r w:rsidRPr="00182CA1">
        <w:rPr>
          <w:rFonts w:ascii="Arial" w:eastAsia="Times New Roman" w:hAnsi="Arial" w:cs="Arial"/>
          <w:b/>
          <w:bCs/>
          <w:color w:val="555555"/>
          <w:sz w:val="18"/>
          <w:szCs w:val="18"/>
          <w:lang w:val="en-US"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proofErr w:type="spellStart"/>
      <w:r w:rsidRPr="00182CA1">
        <w:rPr>
          <w:rFonts w:ascii="Arial" w:eastAsia="Times New Roman" w:hAnsi="Arial" w:cs="Arial"/>
          <w:color w:val="555555"/>
          <w:sz w:val="18"/>
          <w:szCs w:val="18"/>
          <w:lang w:val="en-US" w:eastAsia="ru-RU"/>
        </w:rPr>
        <w:t>Planing</w:t>
      </w:r>
      <w:proofErr w:type="spellEnd"/>
      <w:r w:rsidRPr="00182CA1">
        <w:rPr>
          <w:rFonts w:ascii="Arial" w:eastAsia="Times New Roman" w:hAnsi="Arial" w:cs="Arial"/>
          <w:color w:val="555555"/>
          <w:sz w:val="18"/>
          <w:szCs w:val="18"/>
          <w:lang w:val="en-US" w:eastAsia="ru-RU"/>
        </w:rPr>
        <w:t xml:space="preserve"> and occupation of territories of gardening (country's) unions of citizens,</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proofErr w:type="gramStart"/>
      <w:r w:rsidRPr="00182CA1">
        <w:rPr>
          <w:rFonts w:ascii="Arial" w:eastAsia="Times New Roman" w:hAnsi="Arial" w:cs="Arial"/>
          <w:color w:val="555555"/>
          <w:sz w:val="18"/>
          <w:szCs w:val="18"/>
          <w:lang w:val="en-US" w:eastAsia="ru-RU"/>
        </w:rPr>
        <w:t>buildings</w:t>
      </w:r>
      <w:proofErr w:type="gramEnd"/>
      <w:r w:rsidRPr="00182CA1">
        <w:rPr>
          <w:rFonts w:ascii="Arial" w:eastAsia="Times New Roman" w:hAnsi="Arial" w:cs="Arial"/>
          <w:color w:val="555555"/>
          <w:sz w:val="18"/>
          <w:szCs w:val="18"/>
          <w:lang w:val="en-US" w:eastAsia="ru-RU"/>
        </w:rPr>
        <w:t xml:space="preserve"> and erections</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r w:rsidRPr="00182CA1">
        <w:rPr>
          <w:rFonts w:ascii="Arial" w:eastAsia="Times New Roman" w:hAnsi="Arial" w:cs="Arial"/>
          <w:b/>
          <w:bCs/>
          <w:color w:val="555555"/>
          <w:sz w:val="18"/>
          <w:szCs w:val="18"/>
          <w:lang w:val="en-US"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val="en-US" w:eastAsia="ru-RU"/>
        </w:rPr>
      </w:pPr>
      <w:proofErr w:type="spellStart"/>
      <w:r w:rsidRPr="00182CA1">
        <w:rPr>
          <w:rFonts w:ascii="Arial" w:eastAsia="Times New Roman" w:hAnsi="Arial" w:cs="Arial"/>
          <w:b/>
          <w:bCs/>
          <w:color w:val="555555"/>
          <w:sz w:val="18"/>
          <w:szCs w:val="18"/>
          <w:lang w:eastAsia="ru-RU"/>
        </w:rPr>
        <w:t>СНиП</w:t>
      </w:r>
      <w:proofErr w:type="spellEnd"/>
      <w:r w:rsidRPr="00182CA1">
        <w:rPr>
          <w:rFonts w:ascii="Arial" w:eastAsia="Times New Roman" w:hAnsi="Arial" w:cs="Arial"/>
          <w:b/>
          <w:bCs/>
          <w:color w:val="555555"/>
          <w:sz w:val="18"/>
          <w:lang w:val="en-US" w:eastAsia="ru-RU"/>
        </w:rPr>
        <w:t> </w:t>
      </w:r>
      <w:r w:rsidRPr="00182CA1">
        <w:rPr>
          <w:rFonts w:ascii="Arial" w:eastAsia="Times New Roman" w:hAnsi="Arial" w:cs="Arial"/>
          <w:b/>
          <w:bCs/>
          <w:color w:val="555555"/>
          <w:sz w:val="18"/>
          <w:szCs w:val="18"/>
          <w:lang w:val="en-US" w:eastAsia="ru-RU"/>
        </w:rPr>
        <w:t>30-02-97*</w:t>
      </w:r>
    </w:p>
    <w:p w:rsidR="00182CA1" w:rsidRPr="00182CA1" w:rsidRDefault="00182CA1" w:rsidP="00182CA1">
      <w:pPr>
        <w:spacing w:after="0" w:line="240" w:lineRule="auto"/>
        <w:ind w:firstLine="336"/>
        <w:rPr>
          <w:rFonts w:ascii="Arial" w:eastAsia="Times New Roman" w:hAnsi="Arial" w:cs="Arial"/>
          <w:color w:val="555555"/>
          <w:sz w:val="18"/>
          <w:szCs w:val="18"/>
          <w:lang w:val="en-US" w:eastAsia="ru-RU"/>
        </w:rPr>
      </w:pPr>
      <w:r w:rsidRPr="00182CA1">
        <w:rPr>
          <w:rFonts w:ascii="Arial" w:eastAsia="Times New Roman" w:hAnsi="Arial" w:cs="Arial"/>
          <w:color w:val="555555"/>
          <w:sz w:val="18"/>
          <w:szCs w:val="18"/>
          <w:lang w:val="en-US"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val="en-US" w:eastAsia="ru-RU"/>
        </w:rPr>
      </w:pPr>
      <w:r w:rsidRPr="00182CA1">
        <w:rPr>
          <w:rFonts w:ascii="Arial" w:eastAsia="Times New Roman" w:hAnsi="Arial" w:cs="Arial"/>
          <w:color w:val="555555"/>
          <w:sz w:val="18"/>
          <w:szCs w:val="18"/>
          <w:lang w:eastAsia="ru-RU"/>
        </w:rPr>
        <w:t>УДК</w:t>
      </w:r>
      <w:r w:rsidRPr="00182CA1">
        <w:rPr>
          <w:rFonts w:ascii="Arial" w:eastAsia="Times New Roman" w:hAnsi="Arial" w:cs="Arial"/>
          <w:color w:val="555555"/>
          <w:sz w:val="18"/>
          <w:szCs w:val="18"/>
          <w:lang w:val="en-US" w:eastAsia="ru-RU"/>
        </w:rPr>
        <w:t xml:space="preserve"> [69+622.692.4-034.14.07:621.792](083.74)</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i/>
          <w:iCs/>
          <w:color w:val="555555"/>
          <w:sz w:val="18"/>
          <w:szCs w:val="18"/>
          <w:lang w:eastAsia="ru-RU"/>
        </w:rPr>
        <w:t>Дата введения 1998-01-01</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ПРЕДИСЛОВИЕ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1. РАЗРАБОТАНЫ </w:t>
      </w:r>
      <w:proofErr w:type="spellStart"/>
      <w:r w:rsidRPr="00182CA1">
        <w:rPr>
          <w:rFonts w:ascii="Arial" w:eastAsia="Times New Roman" w:hAnsi="Arial" w:cs="Arial"/>
          <w:color w:val="555555"/>
          <w:sz w:val="18"/>
          <w:szCs w:val="18"/>
          <w:lang w:eastAsia="ru-RU"/>
        </w:rPr>
        <w:t>ЦНИИЭПграждансельстроем</w:t>
      </w:r>
      <w:proofErr w:type="spellEnd"/>
      <w:r w:rsidRPr="00182CA1">
        <w:rPr>
          <w:rFonts w:ascii="Arial" w:eastAsia="Times New Roman" w:hAnsi="Arial" w:cs="Arial"/>
          <w:color w:val="555555"/>
          <w:sz w:val="18"/>
          <w:szCs w:val="18"/>
          <w:lang w:eastAsia="ru-RU"/>
        </w:rPr>
        <w:t xml:space="preserve">, </w:t>
      </w:r>
      <w:proofErr w:type="spellStart"/>
      <w:r w:rsidRPr="00182CA1">
        <w:rPr>
          <w:rFonts w:ascii="Arial" w:eastAsia="Times New Roman" w:hAnsi="Arial" w:cs="Arial"/>
          <w:color w:val="555555"/>
          <w:sz w:val="18"/>
          <w:szCs w:val="18"/>
          <w:lang w:eastAsia="ru-RU"/>
        </w:rPr>
        <w:t>Главмособлархитектуры</w:t>
      </w:r>
      <w:proofErr w:type="spellEnd"/>
      <w:r w:rsidRPr="00182CA1">
        <w:rPr>
          <w:rFonts w:ascii="Arial" w:eastAsia="Times New Roman" w:hAnsi="Arial" w:cs="Arial"/>
          <w:color w:val="555555"/>
          <w:sz w:val="18"/>
          <w:szCs w:val="18"/>
          <w:lang w:eastAsia="ru-RU"/>
        </w:rPr>
        <w:t xml:space="preserve">, </w:t>
      </w:r>
      <w:proofErr w:type="spellStart"/>
      <w:r w:rsidRPr="00182CA1">
        <w:rPr>
          <w:rFonts w:ascii="Arial" w:eastAsia="Times New Roman" w:hAnsi="Arial" w:cs="Arial"/>
          <w:color w:val="555555"/>
          <w:sz w:val="18"/>
          <w:szCs w:val="18"/>
          <w:lang w:eastAsia="ru-RU"/>
        </w:rPr>
        <w:t>ЦНИИЭПжилища</w:t>
      </w:r>
      <w:proofErr w:type="spell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ВНЕСЕНЫ </w:t>
      </w:r>
      <w:proofErr w:type="spellStart"/>
      <w:r w:rsidRPr="00182CA1">
        <w:rPr>
          <w:rFonts w:ascii="Arial" w:eastAsia="Times New Roman" w:hAnsi="Arial" w:cs="Arial"/>
          <w:color w:val="555555"/>
          <w:sz w:val="18"/>
          <w:szCs w:val="18"/>
          <w:lang w:eastAsia="ru-RU"/>
        </w:rPr>
        <w:t>ЦНИИЭПграждансельстроем</w:t>
      </w:r>
      <w:proofErr w:type="spell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2. ПОДГОТОВЛЕНЫ К УТВЕРЖДЕНИЮ И ПРЕДСТАВЛЕНЫ Управлением градостроительства, инфраструктуры и территориального развития Государственного комитета Российской Федерации по жилищной и строительной политике.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3. Приняты и введены в действие постановлением Госстроя России от 10 сентября 1997 г. № 18-51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4. Взамен ВСН 43-85**</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5.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30-02-97* является переизданием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30-02-97 с изменением № 1, утвержденным постановление Госстроя России № 17 от 12.03.2001 г и введенным в действие 01.04.2001.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Разделы, пункты и таблицы, в которые внесены изменения, отмечены в настоящих строительных нормах и правилах звездочкой.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Внесена Поправка 2001 г.</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xml:space="preserve">(Измененная редакция, </w:t>
      </w:r>
      <w:proofErr w:type="spellStart"/>
      <w:r w:rsidRPr="00182CA1">
        <w:rPr>
          <w:rFonts w:ascii="Arial" w:eastAsia="Times New Roman" w:hAnsi="Arial" w:cs="Arial"/>
          <w:b/>
          <w:bCs/>
          <w:color w:val="555555"/>
          <w:sz w:val="18"/>
          <w:szCs w:val="18"/>
          <w:lang w:eastAsia="ru-RU"/>
        </w:rPr>
        <w:t>Попр</w:t>
      </w:r>
      <w:proofErr w:type="spellEnd"/>
      <w:r w:rsidRPr="00182CA1">
        <w:rPr>
          <w:rFonts w:ascii="Arial" w:eastAsia="Times New Roman" w:hAnsi="Arial" w:cs="Arial"/>
          <w:b/>
          <w:bCs/>
          <w:color w:val="555555"/>
          <w:sz w:val="18"/>
          <w:szCs w:val="18"/>
          <w:lang w:eastAsia="ru-RU"/>
        </w:rPr>
        <w:t>. 2001)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1. ОБЛАСТЬ ПРИМЕНЕНИЯ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1.1*</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Настоящие нормы и правила распространяются на проектирование застройки территорий</w:t>
      </w:r>
      <w:r w:rsidRPr="00182CA1">
        <w:rPr>
          <w:rFonts w:ascii="Arial" w:eastAsia="Times New Roman" w:hAnsi="Arial" w:cs="Arial"/>
          <w:color w:val="555555"/>
          <w:sz w:val="18"/>
          <w:szCs w:val="18"/>
          <w:lang w:eastAsia="ru-RU"/>
        </w:rPr>
        <w:t xml:space="preserve"> </w:t>
      </w:r>
      <w:r w:rsidRPr="00182CA1">
        <w:rPr>
          <w:rFonts w:ascii="Arial" w:eastAsia="Times New Roman" w:hAnsi="Arial" w:cs="Arial"/>
          <w:b/>
          <w:color w:val="555555"/>
          <w:sz w:val="18"/>
          <w:szCs w:val="18"/>
          <w:lang w:eastAsia="ru-RU"/>
        </w:rPr>
        <w:t>садоводческих (дачных) объединений граждан</w:t>
      </w:r>
      <w:r w:rsidRPr="00182CA1">
        <w:rPr>
          <w:rFonts w:ascii="Arial" w:eastAsia="Times New Roman" w:hAnsi="Arial" w:cs="Arial"/>
          <w:color w:val="555555"/>
          <w:sz w:val="18"/>
          <w:szCs w:val="18"/>
          <w:lang w:eastAsia="ru-RU"/>
        </w:rPr>
        <w:t xml:space="preserve"> (далее - садоводческое (дачное) объединение), зданий и сооружений, а также служат основой разработки территориальных строительных норм (ТСН) субъектов Российской Федерации.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2. НОРМАТИВНЫЕ ССЫЛКИ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2.1*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Настоящие нормы и правила составлены с учетом требований следующих законов и нормативных документов: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 садоводческих, огороднических и дачных некоммерческих объединениях граждан. Федеральный закон № 66-ФЗ от 15.04.98 г.</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Градостроительный кодекс Российской Федерации № 73-ФЗ от 07.05.98 г.</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2.04.01-85*. Внутренний водопровод и канализация зданий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2.04.02-84*. Водоснабжение. Наружные сети и сооружения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lastRenderedPageBreak/>
        <w:t>СНиП</w:t>
      </w:r>
      <w:proofErr w:type="spellEnd"/>
      <w:r w:rsidRPr="00182CA1">
        <w:rPr>
          <w:rFonts w:ascii="Arial" w:eastAsia="Times New Roman" w:hAnsi="Arial" w:cs="Arial"/>
          <w:color w:val="555555"/>
          <w:sz w:val="18"/>
          <w:szCs w:val="18"/>
          <w:lang w:eastAsia="ru-RU"/>
        </w:rPr>
        <w:t xml:space="preserve"> 2.04.03-85. Канализация. Наружные сети и сооружения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2.04.05-91*. Отопление, вентиляция и кондиционирование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2.04.08-87*. Газоснабжение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2.05.13-90. Нефтепродуктопроводы, прокладываемые на территории городов и других населенных пунктов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2.07.01-89*. Градостроительство. Планировка и застройка городских и сельских поселений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2.08.01-89*. Жилые здания;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II-3-79*. Строительная теплотехника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3.05.04-85*. Наружные сети и сооружения водоснабжения и канализации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21-01-97*. Пожарная безопасность зданий и сооружений</w:t>
      </w:r>
      <w:hyperlink r:id="rId4" w:tgtFrame="_self" w:history="1">
        <w:r w:rsidRPr="00182CA1">
          <w:rPr>
            <w:rFonts w:ascii="Arial" w:eastAsia="Times New Roman" w:hAnsi="Arial" w:cs="Arial"/>
            <w:color w:val="0000CC"/>
            <w:sz w:val="18"/>
            <w:u w:val="single"/>
            <w:lang w:eastAsia="ru-RU"/>
          </w:rPr>
          <w:t> </w:t>
        </w:r>
      </w:hyperlink>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ВСН 59-88. Электрооборудование жилых и общественных зданий. Нормы проектирования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НПБ 106-95. Индивидуальные жилые дома. Противопожарные требования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ПУЭ. Правила устройства электроустановок. - 6-е изд., 1998 г., 7-е изд., главы 6, 7.1, 2000 г.</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РД 34.21.122-87. Руководящий документ. Инструкция по устройству </w:t>
      </w:r>
      <w:proofErr w:type="spellStart"/>
      <w:r w:rsidRPr="00182CA1">
        <w:rPr>
          <w:rFonts w:ascii="Arial" w:eastAsia="Times New Roman" w:hAnsi="Arial" w:cs="Arial"/>
          <w:color w:val="555555"/>
          <w:sz w:val="18"/>
          <w:szCs w:val="18"/>
          <w:lang w:eastAsia="ru-RU"/>
        </w:rPr>
        <w:t>молниезащиты</w:t>
      </w:r>
      <w:proofErr w:type="spellEnd"/>
      <w:r w:rsidRPr="00182CA1">
        <w:rPr>
          <w:rFonts w:ascii="Arial" w:eastAsia="Times New Roman" w:hAnsi="Arial" w:cs="Arial"/>
          <w:color w:val="555555"/>
          <w:sz w:val="18"/>
          <w:szCs w:val="18"/>
          <w:lang w:eastAsia="ru-RU"/>
        </w:rPr>
        <w:t xml:space="preserve"> зданий и сооружений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2.1.6.983-96. Гигиенические требования к обеспечению качества атмосферного воздуха населенных мест</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2.1.4.027-95. Зоны санитарной охраны источников водоснабжения и водопроводов хозяйственно-питьевого назначения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2.1.4.544-96. Требования к качеству воды нецентрализованного водоснабжения, санитарная охрана источников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2.1.4.559-96. Питьевая вода. Гигиенические требования к качеству воды централизованных систем питьевого водоснабжения. Контроль качества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2.2.1/2.1.1.984-96. Санитарно-защитные зоны и санитарная классификация предприятий, сооружений и иных объектов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 4630-88. Санитарные правила и нормы охраны поверхностных вод от загрязнения.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xml:space="preserve">(Измененная редакция, </w:t>
      </w:r>
      <w:proofErr w:type="spellStart"/>
      <w:r w:rsidRPr="00182CA1">
        <w:rPr>
          <w:rFonts w:ascii="Arial" w:eastAsia="Times New Roman" w:hAnsi="Arial" w:cs="Arial"/>
          <w:b/>
          <w:bCs/>
          <w:color w:val="555555"/>
          <w:sz w:val="18"/>
          <w:szCs w:val="18"/>
          <w:lang w:eastAsia="ru-RU"/>
        </w:rPr>
        <w:t>Попр</w:t>
      </w:r>
      <w:proofErr w:type="spellEnd"/>
      <w:r w:rsidRPr="00182CA1">
        <w:rPr>
          <w:rFonts w:ascii="Arial" w:eastAsia="Times New Roman" w:hAnsi="Arial" w:cs="Arial"/>
          <w:b/>
          <w:bCs/>
          <w:color w:val="555555"/>
          <w:sz w:val="18"/>
          <w:szCs w:val="18"/>
          <w:lang w:eastAsia="ru-RU"/>
        </w:rPr>
        <w:t>. 2001)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3. ТЕРМИНЫ И ОПРЕДЕЛЕНИЯ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3.1</w:t>
      </w:r>
      <w:proofErr w:type="gramStart"/>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w:t>
      </w:r>
      <w:proofErr w:type="gramEnd"/>
      <w:r w:rsidRPr="00182CA1">
        <w:rPr>
          <w:rFonts w:ascii="Arial" w:eastAsia="Times New Roman" w:hAnsi="Arial" w:cs="Arial"/>
          <w:color w:val="555555"/>
          <w:sz w:val="18"/>
          <w:szCs w:val="18"/>
          <w:lang w:eastAsia="ru-RU"/>
        </w:rPr>
        <w:t xml:space="preserve"> настоящих нормах и правилах применены термины в соответствии с обязательным приложением.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 ОБЩИЕ ПОЛОЖЕНИЯ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gramStart"/>
      <w:r w:rsidRPr="00182CA1">
        <w:rPr>
          <w:rFonts w:ascii="Arial" w:eastAsia="Times New Roman" w:hAnsi="Arial" w:cs="Arial"/>
          <w:b/>
          <w:bCs/>
          <w:color w:val="555555"/>
          <w:sz w:val="18"/>
          <w:szCs w:val="18"/>
          <w:lang w:eastAsia="ru-RU"/>
        </w:rPr>
        <w:t>4.1</w:t>
      </w:r>
      <w:r w:rsidRPr="00182CA1">
        <w:rPr>
          <w:rFonts w:ascii="Arial" w:eastAsia="Times New Roman" w:hAnsi="Arial" w:cs="Arial"/>
          <w:bCs/>
          <w:color w:val="555555"/>
          <w:sz w:val="18"/>
          <w:szCs w:val="18"/>
          <w:lang w:eastAsia="ru-RU"/>
        </w:rPr>
        <w:t>*</w:t>
      </w:r>
      <w:r w:rsidRPr="005F4FDD">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Организация территории садоводческого (дачного) объединения осуществляется в соответствии с утвержденным администрацией местного самоуправления проектом планировки и застройки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объединения.</w:t>
      </w:r>
      <w:proofErr w:type="gram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Все изменения и отклонения от проекта должны быть утверждены администрацией местного самоуправления.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Проект может разрабатываться как для одной, так и для группы (массива) рядом расположенных территорий садоводческих (дачных) объединений.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и застройки территорий садоводческих (дачных) объединений и содержащая основные положения по развитию:</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внешних связей с системой поселений;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транспортных коммуникаций;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социальной и инженерной инфраструктуры.</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СП 11-106*.</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4.2</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4.3*</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Размещение территорий садоводческих (дачных) объединений запрещается в санитарно-защитных зонах промышленных предприятий.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4.4*</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IY категории — не менее 25 м, с размещением в ней лесополосы шириной не менее 10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4.5*</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Территория садоводческого (дачного) объединения должна отстоять от крайней нити нефтепродуктопровода на расстоянии, не </w:t>
      </w:r>
      <w:proofErr w:type="gramStart"/>
      <w:r w:rsidRPr="00182CA1">
        <w:rPr>
          <w:rFonts w:ascii="Arial" w:eastAsia="Times New Roman" w:hAnsi="Arial" w:cs="Arial"/>
          <w:color w:val="555555"/>
          <w:sz w:val="18"/>
          <w:szCs w:val="18"/>
          <w:lang w:eastAsia="ru-RU"/>
        </w:rPr>
        <w:t>менее указанного</w:t>
      </w:r>
      <w:proofErr w:type="gramEnd"/>
      <w:r w:rsidRPr="00182CA1">
        <w:rPr>
          <w:rFonts w:ascii="Arial" w:eastAsia="Times New Roman" w:hAnsi="Arial" w:cs="Arial"/>
          <w:color w:val="555555"/>
          <w:sz w:val="18"/>
          <w:szCs w:val="18"/>
          <w:lang w:eastAsia="ru-RU"/>
        </w:rPr>
        <w:t xml:space="preserve"> в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2.05.13.</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4.6</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З</w:t>
      </w:r>
      <w:proofErr w:type="gramEnd"/>
      <w:r w:rsidRPr="00182CA1">
        <w:rPr>
          <w:rFonts w:ascii="Arial" w:eastAsia="Times New Roman" w:hAnsi="Arial" w:cs="Arial"/>
          <w:color w:val="555555"/>
          <w:sz w:val="18"/>
          <w:szCs w:val="18"/>
          <w:lang w:eastAsia="ru-RU"/>
        </w:rPr>
        <w:t xml:space="preserve">апрещается размещение территорий садоводческих (дачных) объединений на землях, расположенных под линиями высоковольтных передач 35 </w:t>
      </w:r>
      <w:proofErr w:type="spellStart"/>
      <w:r w:rsidRPr="00182CA1">
        <w:rPr>
          <w:rFonts w:ascii="Arial" w:eastAsia="Times New Roman" w:hAnsi="Arial" w:cs="Arial"/>
          <w:color w:val="555555"/>
          <w:sz w:val="18"/>
          <w:szCs w:val="18"/>
          <w:lang w:eastAsia="ru-RU"/>
        </w:rPr>
        <w:t>кВА</w:t>
      </w:r>
      <w:proofErr w:type="spellEnd"/>
      <w:r w:rsidRPr="00182CA1">
        <w:rPr>
          <w:rFonts w:ascii="Arial" w:eastAsia="Times New Roman" w:hAnsi="Arial" w:cs="Arial"/>
          <w:color w:val="555555"/>
          <w:sz w:val="18"/>
          <w:szCs w:val="18"/>
          <w:lang w:eastAsia="ru-RU"/>
        </w:rPr>
        <w:t xml:space="preserve"> и выше, а также с пересечением этих земель магистральными </w:t>
      </w:r>
      <w:proofErr w:type="spellStart"/>
      <w:r w:rsidRPr="00182CA1">
        <w:rPr>
          <w:rFonts w:ascii="Arial" w:eastAsia="Times New Roman" w:hAnsi="Arial" w:cs="Arial"/>
          <w:color w:val="555555"/>
          <w:sz w:val="18"/>
          <w:szCs w:val="18"/>
          <w:lang w:eastAsia="ru-RU"/>
        </w:rPr>
        <w:t>газо</w:t>
      </w:r>
      <w:proofErr w:type="spellEnd"/>
      <w:r w:rsidRPr="00182CA1">
        <w:rPr>
          <w:rFonts w:ascii="Arial" w:eastAsia="Times New Roman" w:hAnsi="Arial" w:cs="Arial"/>
          <w:color w:val="555555"/>
          <w:sz w:val="18"/>
          <w:szCs w:val="18"/>
          <w:lang w:eastAsia="ru-RU"/>
        </w:rPr>
        <w:t>- и нефтепроводами. Расстояние по горизонтали от крайних проводов высоковольтных линий (при наибольшем их отклонении) до границы территорий садоводческого (дачного) объединения принимается в соответствии с Правилами устройства установок (ПУЭ).</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4.7*</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Расстояние от застройки на территории садоводческих (дачных) объединений до лесных массивов должно быть не менее 15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lastRenderedPageBreak/>
        <w:t>4.8</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 xml:space="preserve">ри пересечении территории садоводческого (дачного) объединения инженерными коммуникациями надлежит предусматривать санитарно-защитные зоны в соответствии с </w:t>
      </w: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2.2.1/2.1.1.984.</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xml:space="preserve">(Измененная редакция, </w:t>
      </w:r>
      <w:proofErr w:type="spellStart"/>
      <w:r w:rsidRPr="00182CA1">
        <w:rPr>
          <w:rFonts w:ascii="Arial" w:eastAsia="Times New Roman" w:hAnsi="Arial" w:cs="Arial"/>
          <w:b/>
          <w:bCs/>
          <w:color w:val="555555"/>
          <w:sz w:val="18"/>
          <w:szCs w:val="18"/>
          <w:lang w:eastAsia="ru-RU"/>
        </w:rPr>
        <w:t>Попр</w:t>
      </w:r>
      <w:proofErr w:type="spellEnd"/>
      <w:r w:rsidRPr="00182CA1">
        <w:rPr>
          <w:rFonts w:ascii="Arial" w:eastAsia="Times New Roman" w:hAnsi="Arial" w:cs="Arial"/>
          <w:b/>
          <w:bCs/>
          <w:color w:val="555555"/>
          <w:sz w:val="18"/>
          <w:szCs w:val="18"/>
          <w:lang w:eastAsia="ru-RU"/>
        </w:rPr>
        <w:t>. 2001)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4.9*</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Территории садоводческих (дачных) объединений в зависимости от числа земельных участков, расположенных на них, подразделяются </w:t>
      </w:r>
      <w:proofErr w:type="gramStart"/>
      <w:r w:rsidRPr="00182CA1">
        <w:rPr>
          <w:rFonts w:ascii="Arial" w:eastAsia="Times New Roman" w:hAnsi="Arial" w:cs="Arial"/>
          <w:color w:val="555555"/>
          <w:sz w:val="18"/>
          <w:szCs w:val="18"/>
          <w:lang w:eastAsia="ru-RU"/>
        </w:rPr>
        <w:t>на</w:t>
      </w:r>
      <w:proofErr w:type="gramEnd"/>
      <w:r w:rsidRPr="00182CA1">
        <w:rPr>
          <w:rFonts w:ascii="Arial" w:eastAsia="Times New Roman" w:hAnsi="Arial" w:cs="Arial"/>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малые </w:t>
      </w:r>
      <w:proofErr w:type="gramStart"/>
      <w:r w:rsidRPr="00182CA1">
        <w:rPr>
          <w:rFonts w:ascii="Arial" w:eastAsia="Times New Roman" w:hAnsi="Arial" w:cs="Arial"/>
          <w:color w:val="555555"/>
          <w:sz w:val="18"/>
          <w:szCs w:val="18"/>
          <w:lang w:eastAsia="ru-RU"/>
        </w:rPr>
        <w:t>—о</w:t>
      </w:r>
      <w:proofErr w:type="gramEnd"/>
      <w:r w:rsidRPr="00182CA1">
        <w:rPr>
          <w:rFonts w:ascii="Arial" w:eastAsia="Times New Roman" w:hAnsi="Arial" w:cs="Arial"/>
          <w:color w:val="555555"/>
          <w:sz w:val="18"/>
          <w:szCs w:val="18"/>
          <w:lang w:eastAsia="ru-RU"/>
        </w:rPr>
        <w:t>т 15 до 100;</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средние — от 101 до 300;</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gramStart"/>
      <w:r w:rsidRPr="00182CA1">
        <w:rPr>
          <w:rFonts w:ascii="Arial" w:eastAsia="Times New Roman" w:hAnsi="Arial" w:cs="Arial"/>
          <w:color w:val="555555"/>
          <w:sz w:val="18"/>
          <w:szCs w:val="18"/>
          <w:lang w:eastAsia="ru-RU"/>
        </w:rPr>
        <w:t>крупные</w:t>
      </w:r>
      <w:proofErr w:type="gramEnd"/>
      <w:r w:rsidRPr="00182CA1">
        <w:rPr>
          <w:rFonts w:ascii="Arial" w:eastAsia="Times New Roman" w:hAnsi="Arial" w:cs="Arial"/>
          <w:color w:val="555555"/>
          <w:sz w:val="18"/>
          <w:szCs w:val="18"/>
          <w:lang w:eastAsia="ru-RU"/>
        </w:rPr>
        <w:t xml:space="preserve"> — 301 и более участков.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 ПЛАНИРОВКА ТЕРРИТОРИИ</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САДОВОДЧЕСКОГО (ДАЧНОГО) ОБЪЕДИНЕНИЯ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5.1</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Ограждение территории садоводческого (дачного) объединения не следует заменять рвами, канавами, земляными валами.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5.2*</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p w:rsidR="00182CA1" w:rsidRPr="00182CA1" w:rsidRDefault="00182CA1" w:rsidP="00182CA1">
      <w:pPr>
        <w:spacing w:after="0" w:line="240" w:lineRule="auto"/>
        <w:ind w:firstLine="336"/>
        <w:rPr>
          <w:rFonts w:ascii="Arial" w:eastAsia="Times New Roman" w:hAnsi="Arial" w:cs="Arial"/>
          <w:b/>
          <w:color w:val="555555"/>
          <w:sz w:val="20"/>
          <w:szCs w:val="20"/>
          <w:lang w:eastAsia="ru-RU"/>
        </w:rPr>
      </w:pPr>
      <w:r w:rsidRPr="00182CA1">
        <w:rPr>
          <w:rFonts w:ascii="Arial" w:eastAsia="Times New Roman" w:hAnsi="Arial" w:cs="Arial"/>
          <w:b/>
          <w:bCs/>
          <w:color w:val="555555"/>
          <w:sz w:val="18"/>
          <w:szCs w:val="18"/>
          <w:lang w:eastAsia="ru-RU"/>
        </w:rPr>
        <w:t>5.3</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 xml:space="preserve">а территорию садоводческого (дачного) объединения с числом садовых участков до 50 следует предусматривать один въезд, </w:t>
      </w:r>
      <w:r w:rsidRPr="00182CA1">
        <w:rPr>
          <w:rFonts w:ascii="Arial" w:eastAsia="Times New Roman" w:hAnsi="Arial" w:cs="Arial"/>
          <w:b/>
          <w:color w:val="555555"/>
          <w:sz w:val="20"/>
          <w:szCs w:val="20"/>
          <w:lang w:eastAsia="ru-RU"/>
        </w:rPr>
        <w:t>более 50 — не менее двух въездов. Ширина ворот должна быть не менее 4,5 м, калитки — не менее 1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5.4*</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1*, рекомендуемый — в СП 11-106*.</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Таблица 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Минимально необходимый состав зданий, сооружений,</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площадок общего пользования</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tbl>
      <w:tblPr>
        <w:tblW w:w="0" w:type="auto"/>
        <w:tblCellMar>
          <w:left w:w="0" w:type="dxa"/>
          <w:right w:w="0" w:type="dxa"/>
        </w:tblCellMar>
        <w:tblLook w:val="04A0"/>
      </w:tblPr>
      <w:tblGrid>
        <w:gridCol w:w="3867"/>
        <w:gridCol w:w="1275"/>
        <w:gridCol w:w="1701"/>
        <w:gridCol w:w="1548"/>
      </w:tblGrid>
      <w:tr w:rsidR="00182CA1" w:rsidRPr="00182CA1" w:rsidTr="00182CA1">
        <w:tc>
          <w:tcPr>
            <w:tcW w:w="3867"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w:t>
            </w:r>
          </w:p>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Объекты</w:t>
            </w:r>
          </w:p>
        </w:tc>
        <w:tc>
          <w:tcPr>
            <w:tcW w:w="4524" w:type="dxa"/>
            <w:gridSpan w:val="3"/>
            <w:tcBorders>
              <w:top w:val="single" w:sz="8" w:space="0" w:color="auto"/>
              <w:left w:val="nil"/>
              <w:bottom w:val="nil"/>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Удельные размеры земельных участков, м</w:t>
            </w:r>
            <w:proofErr w:type="gramStart"/>
            <w:r w:rsidRPr="00182CA1">
              <w:rPr>
                <w:rFonts w:ascii="Times New Roman" w:eastAsia="Times New Roman" w:hAnsi="Times New Roman" w:cs="Times New Roman"/>
                <w:color w:val="555555"/>
                <w:sz w:val="17"/>
                <w:szCs w:val="17"/>
                <w:vertAlign w:val="superscript"/>
                <w:lang w:eastAsia="ru-RU"/>
              </w:rPr>
              <w:t>2</w:t>
            </w:r>
            <w:proofErr w:type="gramEnd"/>
          </w:p>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на 1 садовый участок, на территории садоводческих (дачных) объединений с числом участков</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w:t>
            </w:r>
          </w:p>
        </w:tc>
        <w:tc>
          <w:tcPr>
            <w:tcW w:w="127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15—100 (малые)</w:t>
            </w:r>
          </w:p>
        </w:tc>
        <w:tc>
          <w:tcPr>
            <w:tcW w:w="170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101—300 (средние)</w:t>
            </w:r>
          </w:p>
        </w:tc>
        <w:tc>
          <w:tcPr>
            <w:tcW w:w="1548"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301 и более (крупные)</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proofErr w:type="gramStart"/>
            <w:r w:rsidRPr="00182CA1">
              <w:rPr>
                <w:rFonts w:ascii="Times New Roman" w:eastAsia="Times New Roman" w:hAnsi="Times New Roman" w:cs="Times New Roman"/>
                <w:color w:val="555555"/>
                <w:sz w:val="24"/>
                <w:szCs w:val="24"/>
                <w:lang w:eastAsia="ru-RU"/>
              </w:rPr>
              <w:t>Сторожка</w:t>
            </w:r>
            <w:proofErr w:type="gramEnd"/>
            <w:r w:rsidRPr="00182CA1">
              <w:rPr>
                <w:rFonts w:ascii="Times New Roman" w:eastAsia="Times New Roman" w:hAnsi="Times New Roman" w:cs="Times New Roman"/>
                <w:color w:val="555555"/>
                <w:sz w:val="24"/>
                <w:szCs w:val="24"/>
                <w:lang w:eastAsia="ru-RU"/>
              </w:rPr>
              <w:t xml:space="preserve"> с правлением объединения</w:t>
            </w:r>
          </w:p>
        </w:tc>
        <w:tc>
          <w:tcPr>
            <w:tcW w:w="1275"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1-0,7</w:t>
            </w:r>
          </w:p>
        </w:tc>
        <w:tc>
          <w:tcPr>
            <w:tcW w:w="170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0,7-0,5</w:t>
            </w:r>
          </w:p>
        </w:tc>
        <w:tc>
          <w:tcPr>
            <w:tcW w:w="1548"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0,4-0,4</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Магазин смешанной торговли</w:t>
            </w:r>
          </w:p>
        </w:tc>
        <w:tc>
          <w:tcPr>
            <w:tcW w:w="1275"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2-0,5</w:t>
            </w:r>
          </w:p>
        </w:tc>
        <w:tc>
          <w:tcPr>
            <w:tcW w:w="170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0,5-0,2</w:t>
            </w:r>
          </w:p>
        </w:tc>
        <w:tc>
          <w:tcPr>
            <w:tcW w:w="1548"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0,2 и менее</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Здания и сооружения для хранения средств пожаротушения</w:t>
            </w:r>
          </w:p>
        </w:tc>
        <w:tc>
          <w:tcPr>
            <w:tcW w:w="1275"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0,5</w:t>
            </w:r>
          </w:p>
        </w:tc>
        <w:tc>
          <w:tcPr>
            <w:tcW w:w="170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0,4</w:t>
            </w:r>
          </w:p>
        </w:tc>
        <w:tc>
          <w:tcPr>
            <w:tcW w:w="1548"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0,35</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Площадки для мусоросборников</w:t>
            </w:r>
          </w:p>
        </w:tc>
        <w:tc>
          <w:tcPr>
            <w:tcW w:w="1275"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0,1</w:t>
            </w:r>
          </w:p>
        </w:tc>
        <w:tc>
          <w:tcPr>
            <w:tcW w:w="170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0,1</w:t>
            </w:r>
          </w:p>
        </w:tc>
        <w:tc>
          <w:tcPr>
            <w:tcW w:w="1548"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0,1</w:t>
            </w:r>
          </w:p>
        </w:tc>
      </w:tr>
      <w:tr w:rsidR="00182CA1" w:rsidRPr="00182CA1" w:rsidTr="00182CA1">
        <w:tc>
          <w:tcPr>
            <w:tcW w:w="386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Площадка для стоянки автомобилей при въезде на территорию садоводческого объединения</w:t>
            </w:r>
          </w:p>
        </w:tc>
        <w:tc>
          <w:tcPr>
            <w:tcW w:w="1275"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0,9</w:t>
            </w:r>
          </w:p>
        </w:tc>
        <w:tc>
          <w:tcPr>
            <w:tcW w:w="170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0,9-0,4</w:t>
            </w:r>
          </w:p>
        </w:tc>
        <w:tc>
          <w:tcPr>
            <w:tcW w:w="1548"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0,4 и менее</w:t>
            </w:r>
          </w:p>
        </w:tc>
      </w:tr>
    </w:tbl>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i/>
          <w:iCs/>
          <w:color w:val="555555"/>
          <w:sz w:val="18"/>
          <w:szCs w:val="18"/>
          <w:lang w:eastAsia="ru-RU"/>
        </w:rPr>
        <w:t>Примечание</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w:t>
      </w:r>
      <w:proofErr w:type="gramStart"/>
      <w:r w:rsidRPr="00182CA1">
        <w:rPr>
          <w:rFonts w:ascii="Arial" w:eastAsia="Times New Roman" w:hAnsi="Arial" w:cs="Arial"/>
          <w:color w:val="555555"/>
          <w:sz w:val="18"/>
          <w:szCs w:val="18"/>
          <w:lang w:eastAsia="ru-RU"/>
        </w:rPr>
        <w:t xml:space="preserve">Помещение для хранения переносной </w:t>
      </w:r>
      <w:proofErr w:type="spellStart"/>
      <w:r w:rsidRPr="00182CA1">
        <w:rPr>
          <w:rFonts w:ascii="Arial" w:eastAsia="Times New Roman" w:hAnsi="Arial" w:cs="Arial"/>
          <w:color w:val="555555"/>
          <w:sz w:val="18"/>
          <w:szCs w:val="18"/>
          <w:lang w:eastAsia="ru-RU"/>
        </w:rPr>
        <w:t>мотопомпы</w:t>
      </w:r>
      <w:proofErr w:type="spellEnd"/>
      <w:r w:rsidRPr="00182CA1">
        <w:rPr>
          <w:rFonts w:ascii="Arial" w:eastAsia="Times New Roman" w:hAnsi="Arial" w:cs="Arial"/>
          <w:color w:val="555555"/>
          <w:sz w:val="18"/>
          <w:szCs w:val="18"/>
          <w:lang w:eastAsia="ru-RU"/>
        </w:rPr>
        <w:t xml:space="preserve"> и противопожарного инвентаря должно иметь площадь не менее 10м</w:t>
      </w:r>
      <w:r w:rsidRPr="00182CA1">
        <w:rPr>
          <w:rFonts w:ascii="Arial" w:eastAsia="Times New Roman" w:hAnsi="Arial" w:cs="Arial"/>
          <w:color w:val="555555"/>
          <w:sz w:val="13"/>
          <w:szCs w:val="13"/>
          <w:vertAlign w:val="superscript"/>
          <w:lang w:eastAsia="ru-RU"/>
        </w:rPr>
        <w:t>2</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и несгораемые стены.</w:t>
      </w:r>
      <w:proofErr w:type="gram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5.5</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 xml:space="preserve">ри въезде на территорию общего пользования садоводческого (дачного) объединения предусматривается сторожка, состав и площади помещений </w:t>
      </w:r>
      <w:r w:rsidRPr="00182CA1">
        <w:rPr>
          <w:rFonts w:ascii="Arial" w:eastAsia="Times New Roman" w:hAnsi="Arial" w:cs="Arial"/>
          <w:b/>
          <w:color w:val="555555"/>
          <w:sz w:val="18"/>
          <w:szCs w:val="18"/>
          <w:lang w:eastAsia="ru-RU"/>
        </w:rPr>
        <w:t>которой устанавливаются уставом садоводческого (дачного) объединения.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5.6*</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lastRenderedPageBreak/>
        <w:t>5.7</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Н</w:t>
      </w:r>
      <w:proofErr w:type="gramEnd"/>
      <w:r w:rsidRPr="00182CA1">
        <w:rPr>
          <w:rFonts w:ascii="Arial" w:eastAsia="Times New Roman" w:hAnsi="Arial" w:cs="Arial"/>
          <w:b/>
          <w:color w:val="555555"/>
          <w:sz w:val="18"/>
          <w:szCs w:val="18"/>
          <w:lang w:eastAsia="ru-RU"/>
        </w:rPr>
        <w:t>а территории садоводческого (дачного) объединения ширина улиц и проездов в красных линиях должна быть, м:</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color w:val="555555"/>
          <w:sz w:val="18"/>
          <w:szCs w:val="18"/>
          <w:lang w:eastAsia="ru-RU"/>
        </w:rPr>
        <w:t>для улиц — не менее 15 м;</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color w:val="555555"/>
          <w:sz w:val="18"/>
          <w:szCs w:val="18"/>
          <w:lang w:eastAsia="ru-RU"/>
        </w:rPr>
        <w:t>для проездов — не менее 9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Минимальный радиус закругления края проезжей части — 6,0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Ширина проезжей части улиц и проездов принимается для улиц — не менее 7,0, для проездов — не менее 3,5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5.8</w:t>
      </w:r>
      <w:proofErr w:type="gramStart"/>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Максимальная протяженность тупикового проезда, согласно требованиям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2.07.01 и НПБ 106 не должна превышать 150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Cs/>
          <w:color w:val="555555"/>
          <w:sz w:val="18"/>
          <w:szCs w:val="18"/>
          <w:lang w:eastAsia="ru-RU"/>
        </w:rPr>
        <w:t>5.9</w:t>
      </w:r>
      <w:proofErr w:type="gramStart"/>
      <w:r w:rsidRPr="00182CA1">
        <w:rPr>
          <w:rFonts w:ascii="Arial" w:eastAsia="Times New Roman" w:hAnsi="Arial" w:cs="Arial"/>
          <w:bCs/>
          <w:color w:val="555555"/>
          <w:sz w:val="18"/>
          <w:szCs w:val="18"/>
          <w:lang w:eastAsia="ru-RU"/>
        </w:rPr>
        <w:t>*</w:t>
      </w:r>
      <w:r w:rsidRPr="005F4FDD">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Д</w:t>
      </w:r>
      <w:proofErr w:type="gramEnd"/>
      <w:r w:rsidRPr="00182CA1">
        <w:rPr>
          <w:rFonts w:ascii="Arial" w:eastAsia="Times New Roman" w:hAnsi="Arial" w:cs="Arial"/>
          <w:b/>
          <w:color w:val="555555"/>
          <w:sz w:val="18"/>
          <w:szCs w:val="18"/>
          <w:lang w:eastAsia="ru-RU"/>
        </w:rPr>
        <w:t>ля обеспечения пожаротушения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w:t>
      </w:r>
      <w:r w:rsidRPr="00182CA1">
        <w:rPr>
          <w:rFonts w:ascii="Arial" w:eastAsia="Times New Roman" w:hAnsi="Arial" w:cs="Arial"/>
          <w:b/>
          <w:color w:val="555555"/>
          <w:sz w:val="13"/>
          <w:szCs w:val="13"/>
          <w:vertAlign w:val="superscript"/>
          <w:lang w:eastAsia="ru-RU"/>
        </w:rPr>
        <w:t>3</w:t>
      </w:r>
      <w:r w:rsidRPr="00182CA1">
        <w:rPr>
          <w:rFonts w:ascii="Arial" w:eastAsia="Times New Roman" w:hAnsi="Arial" w:cs="Arial"/>
          <w:b/>
          <w:color w:val="555555"/>
          <w:sz w:val="18"/>
          <w:szCs w:val="18"/>
          <w:lang w:eastAsia="ru-RU"/>
        </w:rPr>
        <w:t>,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Количество водоемов (резервуаров) и их расположение определяется требованиями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2.04.02.</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color w:val="555555"/>
          <w:sz w:val="18"/>
          <w:szCs w:val="18"/>
          <w:lang w:eastAsia="ru-RU"/>
        </w:rPr>
        <w:t xml:space="preserve">Садоводческие (дачные) объединения, включающие до 300 садовых участков, в противопожарных целях должны иметь переносную </w:t>
      </w:r>
      <w:proofErr w:type="spellStart"/>
      <w:r w:rsidRPr="00182CA1">
        <w:rPr>
          <w:rFonts w:ascii="Arial" w:eastAsia="Times New Roman" w:hAnsi="Arial" w:cs="Arial"/>
          <w:b/>
          <w:color w:val="555555"/>
          <w:sz w:val="18"/>
          <w:szCs w:val="18"/>
          <w:lang w:eastAsia="ru-RU"/>
        </w:rPr>
        <w:t>мотопомпу</w:t>
      </w:r>
      <w:proofErr w:type="spellEnd"/>
      <w:r w:rsidRPr="00182CA1">
        <w:rPr>
          <w:rFonts w:ascii="Arial" w:eastAsia="Times New Roman" w:hAnsi="Arial" w:cs="Arial"/>
          <w:b/>
          <w:color w:val="555555"/>
          <w:sz w:val="18"/>
          <w:szCs w:val="18"/>
          <w:lang w:eastAsia="ru-RU"/>
        </w:rPr>
        <w:t xml:space="preserve">; при числе участков от 301 до 1000 — прицепную </w:t>
      </w:r>
      <w:proofErr w:type="spellStart"/>
      <w:r w:rsidRPr="00182CA1">
        <w:rPr>
          <w:rFonts w:ascii="Arial" w:eastAsia="Times New Roman" w:hAnsi="Arial" w:cs="Arial"/>
          <w:b/>
          <w:color w:val="555555"/>
          <w:sz w:val="18"/>
          <w:szCs w:val="18"/>
          <w:lang w:eastAsia="ru-RU"/>
        </w:rPr>
        <w:t>мотопомпу</w:t>
      </w:r>
      <w:proofErr w:type="spellEnd"/>
      <w:r w:rsidRPr="00182CA1">
        <w:rPr>
          <w:rFonts w:ascii="Arial" w:eastAsia="Times New Roman" w:hAnsi="Arial" w:cs="Arial"/>
          <w:b/>
          <w:color w:val="555555"/>
          <w:sz w:val="18"/>
          <w:szCs w:val="18"/>
          <w:lang w:eastAsia="ru-RU"/>
        </w:rPr>
        <w:t xml:space="preserve">; при числе участков более 1000 — не менее двух прицепных </w:t>
      </w:r>
      <w:proofErr w:type="spellStart"/>
      <w:r w:rsidRPr="00182CA1">
        <w:rPr>
          <w:rFonts w:ascii="Arial" w:eastAsia="Times New Roman" w:hAnsi="Arial" w:cs="Arial"/>
          <w:b/>
          <w:color w:val="555555"/>
          <w:sz w:val="18"/>
          <w:szCs w:val="18"/>
          <w:lang w:eastAsia="ru-RU"/>
        </w:rPr>
        <w:t>мотопомп</w:t>
      </w:r>
      <w:proofErr w:type="spellEnd"/>
      <w:r w:rsidRPr="00182CA1">
        <w:rPr>
          <w:rFonts w:ascii="Arial" w:eastAsia="Times New Roman" w:hAnsi="Arial" w:cs="Arial"/>
          <w:b/>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color w:val="555555"/>
          <w:sz w:val="18"/>
          <w:szCs w:val="18"/>
          <w:lang w:eastAsia="ru-RU"/>
        </w:rPr>
        <w:t xml:space="preserve">Для хранения </w:t>
      </w:r>
      <w:proofErr w:type="spellStart"/>
      <w:r w:rsidRPr="00182CA1">
        <w:rPr>
          <w:rFonts w:ascii="Arial" w:eastAsia="Times New Roman" w:hAnsi="Arial" w:cs="Arial"/>
          <w:b/>
          <w:color w:val="555555"/>
          <w:sz w:val="18"/>
          <w:szCs w:val="18"/>
          <w:lang w:eastAsia="ru-RU"/>
        </w:rPr>
        <w:t>мотопомп</w:t>
      </w:r>
      <w:proofErr w:type="spellEnd"/>
      <w:r w:rsidRPr="00182CA1">
        <w:rPr>
          <w:rFonts w:ascii="Arial" w:eastAsia="Times New Roman" w:hAnsi="Arial" w:cs="Arial"/>
          <w:b/>
          <w:color w:val="555555"/>
          <w:sz w:val="18"/>
          <w:szCs w:val="18"/>
          <w:lang w:eastAsia="ru-RU"/>
        </w:rPr>
        <w:t xml:space="preserve"> обязательно строительство специального помещения</w:t>
      </w:r>
      <w:r w:rsidRPr="00182CA1">
        <w:rPr>
          <w:rFonts w:ascii="Arial" w:eastAsia="Times New Roman" w:hAnsi="Arial" w:cs="Arial"/>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5.10*</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Здания и сооружения общего пользования должны отстоять от границ садовых (дачных) участков не менее чем на 4 м.</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5.11</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Н</w:t>
      </w:r>
      <w:proofErr w:type="gramEnd"/>
      <w:r w:rsidRPr="00182CA1">
        <w:rPr>
          <w:rFonts w:ascii="Arial" w:eastAsia="Times New Roman" w:hAnsi="Arial" w:cs="Arial"/>
          <w:b/>
          <w:color w:val="555555"/>
          <w:sz w:val="18"/>
          <w:szCs w:val="18"/>
          <w:lang w:eastAsia="ru-RU"/>
        </w:rPr>
        <w:t xml:space="preserve">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w:t>
      </w:r>
      <w:proofErr w:type="spellStart"/>
      <w:r w:rsidRPr="00182CA1">
        <w:rPr>
          <w:rFonts w:ascii="Arial" w:eastAsia="Times New Roman" w:hAnsi="Arial" w:cs="Arial"/>
          <w:b/>
          <w:color w:val="555555"/>
          <w:sz w:val="18"/>
          <w:szCs w:val="18"/>
          <w:lang w:eastAsia="ru-RU"/>
        </w:rPr>
        <w:t>неутилизируемых</w:t>
      </w:r>
      <w:proofErr w:type="spellEnd"/>
      <w:r w:rsidRPr="00182CA1">
        <w:rPr>
          <w:rFonts w:ascii="Arial" w:eastAsia="Times New Roman" w:hAnsi="Arial" w:cs="Arial"/>
          <w:b/>
          <w:color w:val="555555"/>
          <w:sz w:val="18"/>
          <w:szCs w:val="18"/>
          <w:lang w:eastAsia="ru-RU"/>
        </w:rP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color w:val="555555"/>
          <w:sz w:val="18"/>
          <w:szCs w:val="18"/>
          <w:lang w:eastAsia="ru-RU"/>
        </w:rPr>
        <w:t>Площадки для мусорных контейнеров размещаются на расстоянии не менее 20 и не более 100 м от границ участков.</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5.12*</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5.13</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водозаборных скважин.</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 ПЛАНИРОВКА И ЗАСТРОЙКА САДОВЫХ (ДАЧНЫХ) УЧАСТКОВ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Площадь индивидуального садового (дачного) участка принимается не менее 0,06 га.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6.2*</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6.3</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Н</w:t>
      </w:r>
      <w:proofErr w:type="gramEnd"/>
      <w:r w:rsidRPr="00182CA1">
        <w:rPr>
          <w:rFonts w:ascii="Arial" w:eastAsia="Times New Roman" w:hAnsi="Arial" w:cs="Arial"/>
          <w:b/>
          <w:color w:val="555555"/>
          <w:sz w:val="18"/>
          <w:szCs w:val="18"/>
          <w:lang w:eastAsia="ru-RU"/>
        </w:rPr>
        <w:t>а садовом (дачном) участке следует предусматривать устройство компостной площадки, ямы или ящика, а при отсутствии канализации — и уборной.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6.4</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 xml:space="preserve">а садовом (дачном) участке могут возводиться жилое строение (или дом), хозяйственные постройки и сооружения, в том числе — постройки для содержания мелкого скота и птицы, теплицы и другие сооружения с утепленным грунтом, </w:t>
      </w:r>
      <w:proofErr w:type="spellStart"/>
      <w:r w:rsidRPr="00182CA1">
        <w:rPr>
          <w:rFonts w:ascii="Arial" w:eastAsia="Times New Roman" w:hAnsi="Arial" w:cs="Arial"/>
          <w:color w:val="555555"/>
          <w:sz w:val="18"/>
          <w:szCs w:val="18"/>
          <w:lang w:eastAsia="ru-RU"/>
        </w:rPr>
        <w:t>хозпостройка</w:t>
      </w:r>
      <w:proofErr w:type="spellEnd"/>
      <w:r w:rsidRPr="00182CA1">
        <w:rPr>
          <w:rFonts w:ascii="Arial" w:eastAsia="Times New Roman" w:hAnsi="Arial" w:cs="Arial"/>
          <w:color w:val="555555"/>
          <w:sz w:val="18"/>
          <w:szCs w:val="18"/>
          <w:lang w:eastAsia="ru-RU"/>
        </w:rPr>
        <w:t xml:space="preserve"> для хранения инвентаря, летняя кухня, баня (сауна), душ, навес или гараж для автомобиля.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 регионах возможно возведение типов хозяйственных построек, определенных местными традициями и условиями обустройства. Строительство указанных объектов должно осуществляться по соответствующим проектам.</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6.5*</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Противопожарные расстояния между строениями и сооружениями в пределах одного садового участка не нормируются.</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color w:val="555555"/>
          <w:sz w:val="18"/>
          <w:szCs w:val="18"/>
          <w:lang w:eastAsia="ru-RU"/>
        </w:rPr>
        <w:t xml:space="preserve">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w:t>
      </w:r>
      <w:proofErr w:type="gramStart"/>
      <w:r w:rsidRPr="00182CA1">
        <w:rPr>
          <w:rFonts w:ascii="Arial" w:eastAsia="Times New Roman" w:hAnsi="Arial" w:cs="Arial"/>
          <w:b/>
          <w:color w:val="555555"/>
          <w:sz w:val="18"/>
          <w:szCs w:val="18"/>
          <w:lang w:eastAsia="ru-RU"/>
        </w:rPr>
        <w:t>менее указанных</w:t>
      </w:r>
      <w:proofErr w:type="gramEnd"/>
      <w:r w:rsidRPr="00182CA1">
        <w:rPr>
          <w:rFonts w:ascii="Arial" w:eastAsia="Times New Roman" w:hAnsi="Arial" w:cs="Arial"/>
          <w:b/>
          <w:color w:val="555555"/>
          <w:sz w:val="18"/>
          <w:szCs w:val="18"/>
          <w:lang w:eastAsia="ru-RU"/>
        </w:rPr>
        <w:t xml:space="preserve"> в табл. 2*.</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 2*.</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Таблица 2*</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lastRenderedPageBreak/>
        <w:t>Минимальные противопожарные расстояния между крайними жилыми строениями (или домами) и группами жилых строений (или домов) на участках</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tbl>
      <w:tblPr>
        <w:tblW w:w="0" w:type="auto"/>
        <w:tblCellMar>
          <w:left w:w="0" w:type="dxa"/>
          <w:right w:w="0" w:type="dxa"/>
        </w:tblCellMar>
        <w:tblLook w:val="04A0"/>
      </w:tblPr>
      <w:tblGrid>
        <w:gridCol w:w="323"/>
        <w:gridCol w:w="5581"/>
        <w:gridCol w:w="829"/>
        <w:gridCol w:w="829"/>
        <w:gridCol w:w="829"/>
      </w:tblGrid>
      <w:tr w:rsidR="00182CA1" w:rsidRPr="00182CA1" w:rsidTr="00182CA1">
        <w:tc>
          <w:tcPr>
            <w:tcW w:w="5904" w:type="dxa"/>
            <w:gridSpan w:val="2"/>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xml:space="preserve">Материал </w:t>
            </w:r>
            <w:proofErr w:type="gramStart"/>
            <w:r w:rsidRPr="00182CA1">
              <w:rPr>
                <w:rFonts w:ascii="Times New Roman" w:eastAsia="Times New Roman" w:hAnsi="Times New Roman" w:cs="Times New Roman"/>
                <w:color w:val="555555"/>
                <w:sz w:val="24"/>
                <w:szCs w:val="24"/>
                <w:lang w:eastAsia="ru-RU"/>
              </w:rPr>
              <w:t>несущих</w:t>
            </w:r>
            <w:proofErr w:type="gramEnd"/>
            <w:r w:rsidRPr="00182CA1">
              <w:rPr>
                <w:rFonts w:ascii="Times New Roman" w:eastAsia="Times New Roman" w:hAnsi="Times New Roman" w:cs="Times New Roman"/>
                <w:color w:val="555555"/>
                <w:sz w:val="24"/>
                <w:szCs w:val="24"/>
                <w:lang w:eastAsia="ru-RU"/>
              </w:rPr>
              <w:t xml:space="preserve"> и ограждающих</w:t>
            </w:r>
          </w:p>
        </w:tc>
        <w:tc>
          <w:tcPr>
            <w:tcW w:w="2487" w:type="dxa"/>
            <w:gridSpan w:val="3"/>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xml:space="preserve">Расстояния, </w:t>
            </w:r>
            <w:proofErr w:type="gramStart"/>
            <w:r w:rsidRPr="00182CA1">
              <w:rPr>
                <w:rFonts w:ascii="Times New Roman" w:eastAsia="Times New Roman" w:hAnsi="Times New Roman" w:cs="Times New Roman"/>
                <w:color w:val="555555"/>
                <w:sz w:val="24"/>
                <w:szCs w:val="24"/>
                <w:lang w:eastAsia="ru-RU"/>
              </w:rPr>
              <w:t>м</w:t>
            </w:r>
            <w:proofErr w:type="gramEnd"/>
          </w:p>
        </w:tc>
      </w:tr>
      <w:tr w:rsidR="00182CA1" w:rsidRPr="00182CA1" w:rsidTr="00182CA1">
        <w:tc>
          <w:tcPr>
            <w:tcW w:w="5904" w:type="dxa"/>
            <w:gridSpan w:val="2"/>
            <w:tcBorders>
              <w:top w:val="nil"/>
              <w:left w:val="single" w:sz="8" w:space="0" w:color="auto"/>
              <w:bottom w:val="single" w:sz="8" w:space="0" w:color="auto"/>
              <w:right w:val="nil"/>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конструкций строения</w:t>
            </w:r>
          </w:p>
        </w:tc>
        <w:tc>
          <w:tcPr>
            <w:tcW w:w="82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А</w:t>
            </w:r>
          </w:p>
        </w:tc>
        <w:tc>
          <w:tcPr>
            <w:tcW w:w="82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Б</w:t>
            </w:r>
          </w:p>
        </w:tc>
        <w:tc>
          <w:tcPr>
            <w:tcW w:w="82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В</w:t>
            </w:r>
          </w:p>
        </w:tc>
      </w:tr>
      <w:tr w:rsidR="00182CA1" w:rsidRPr="00182CA1" w:rsidTr="00182CA1">
        <w:tc>
          <w:tcPr>
            <w:tcW w:w="32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А</w:t>
            </w:r>
          </w:p>
        </w:tc>
        <w:tc>
          <w:tcPr>
            <w:tcW w:w="558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Камень, бетон, железобетон и другие негорючие материалы</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6</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8</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w:t>
            </w:r>
          </w:p>
        </w:tc>
      </w:tr>
      <w:tr w:rsidR="00182CA1" w:rsidRPr="00182CA1" w:rsidTr="00182CA1">
        <w:tc>
          <w:tcPr>
            <w:tcW w:w="32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Б</w:t>
            </w:r>
          </w:p>
        </w:tc>
        <w:tc>
          <w:tcPr>
            <w:tcW w:w="558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xml:space="preserve">То же с деревянными перекрытиями и покрытиями, защищенными негорючими и </w:t>
            </w:r>
            <w:proofErr w:type="spellStart"/>
            <w:r w:rsidRPr="00182CA1">
              <w:rPr>
                <w:rFonts w:ascii="Times New Roman" w:eastAsia="Times New Roman" w:hAnsi="Times New Roman" w:cs="Times New Roman"/>
                <w:color w:val="555555"/>
                <w:sz w:val="24"/>
                <w:szCs w:val="24"/>
                <w:lang w:eastAsia="ru-RU"/>
              </w:rPr>
              <w:t>трудногорючими</w:t>
            </w:r>
            <w:proofErr w:type="spellEnd"/>
            <w:r w:rsidRPr="00182CA1">
              <w:rPr>
                <w:rFonts w:ascii="Times New Roman" w:eastAsia="Times New Roman" w:hAnsi="Times New Roman" w:cs="Times New Roman"/>
                <w:color w:val="555555"/>
                <w:sz w:val="24"/>
                <w:szCs w:val="24"/>
                <w:lang w:eastAsia="ru-RU"/>
              </w:rPr>
              <w:t xml:space="preserve"> материалами</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8</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8</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w:t>
            </w:r>
          </w:p>
        </w:tc>
      </w:tr>
      <w:tr w:rsidR="00182CA1" w:rsidRPr="00182CA1" w:rsidTr="00182CA1">
        <w:tc>
          <w:tcPr>
            <w:tcW w:w="32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В</w:t>
            </w:r>
          </w:p>
        </w:tc>
        <w:tc>
          <w:tcPr>
            <w:tcW w:w="5581"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ind w:firstLine="336"/>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 xml:space="preserve">Древесина, каркасные ограждающие конструкции из негорючих, </w:t>
            </w:r>
            <w:proofErr w:type="spellStart"/>
            <w:r w:rsidRPr="00182CA1">
              <w:rPr>
                <w:rFonts w:ascii="Times New Roman" w:eastAsia="Times New Roman" w:hAnsi="Times New Roman" w:cs="Times New Roman"/>
                <w:color w:val="555555"/>
                <w:sz w:val="24"/>
                <w:szCs w:val="24"/>
                <w:lang w:eastAsia="ru-RU"/>
              </w:rPr>
              <w:t>трудногорючих</w:t>
            </w:r>
            <w:proofErr w:type="spellEnd"/>
            <w:r w:rsidRPr="00182CA1">
              <w:rPr>
                <w:rFonts w:ascii="Times New Roman" w:eastAsia="Times New Roman" w:hAnsi="Times New Roman" w:cs="Times New Roman"/>
                <w:color w:val="555555"/>
                <w:sz w:val="24"/>
                <w:szCs w:val="24"/>
                <w:lang w:eastAsia="ru-RU"/>
              </w:rPr>
              <w:t xml:space="preserve"> и горючих материалов</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10</w:t>
            </w:r>
          </w:p>
        </w:tc>
        <w:tc>
          <w:tcPr>
            <w:tcW w:w="829" w:type="dxa"/>
            <w:tcBorders>
              <w:top w:val="nil"/>
              <w:left w:val="nil"/>
              <w:bottom w:val="single" w:sz="8" w:space="0" w:color="auto"/>
              <w:right w:val="single" w:sz="8" w:space="0" w:color="auto"/>
            </w:tcBorders>
            <w:tcMar>
              <w:top w:w="0" w:type="dxa"/>
              <w:left w:w="39" w:type="dxa"/>
              <w:bottom w:w="0" w:type="dxa"/>
              <w:right w:w="39" w:type="dxa"/>
            </w:tcMar>
            <w:hideMark/>
          </w:tcPr>
          <w:p w:rsidR="00182CA1" w:rsidRPr="00182CA1" w:rsidRDefault="00182CA1" w:rsidP="00182CA1">
            <w:pPr>
              <w:spacing w:after="0" w:line="240" w:lineRule="auto"/>
              <w:jc w:val="center"/>
              <w:rPr>
                <w:rFonts w:ascii="Times New Roman" w:eastAsia="Times New Roman" w:hAnsi="Times New Roman" w:cs="Times New Roman"/>
                <w:color w:val="555555"/>
                <w:sz w:val="24"/>
                <w:szCs w:val="24"/>
                <w:lang w:eastAsia="ru-RU"/>
              </w:rPr>
            </w:pPr>
            <w:r w:rsidRPr="00182CA1">
              <w:rPr>
                <w:rFonts w:ascii="Times New Roman" w:eastAsia="Times New Roman" w:hAnsi="Times New Roman" w:cs="Times New Roman"/>
                <w:color w:val="555555"/>
                <w:sz w:val="24"/>
                <w:szCs w:val="24"/>
                <w:lang w:eastAsia="ru-RU"/>
              </w:rPr>
              <w:t>15</w:t>
            </w:r>
          </w:p>
        </w:tc>
      </w:tr>
    </w:tbl>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gramStart"/>
      <w:r w:rsidRPr="00182CA1">
        <w:rPr>
          <w:rFonts w:ascii="Arial" w:eastAsia="Times New Roman" w:hAnsi="Arial" w:cs="Arial"/>
          <w:b/>
          <w:bCs/>
          <w:color w:val="555555"/>
          <w:sz w:val="18"/>
          <w:szCs w:val="18"/>
          <w:lang w:eastAsia="ru-RU"/>
        </w:rPr>
        <w:t>6.6*</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табл.2*. Расстояние от хозяйственных построек до красных линий улиц и проездов должно быть не менее 5</w:t>
      </w:r>
      <w:proofErr w:type="gramEnd"/>
      <w:r w:rsidRPr="00182CA1">
        <w:rPr>
          <w:rFonts w:ascii="Arial" w:eastAsia="Times New Roman" w:hAnsi="Arial" w:cs="Arial"/>
          <w:color w:val="555555"/>
          <w:sz w:val="18"/>
          <w:szCs w:val="18"/>
          <w:lang w:eastAsia="ru-RU"/>
        </w:rPr>
        <w:t xml:space="preserve">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6.7*</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Минимальные расстояния до границы соседнего участка по санитарно-бытовым условиям должны быть:</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жилого строения (или дома) — 3;</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постройки для содержания мелкого скота и птицы — 4;</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других построек — 1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от стволов высокорослых деревьев — 4 м, </w:t>
      </w:r>
      <w:proofErr w:type="spellStart"/>
      <w:r w:rsidRPr="00182CA1">
        <w:rPr>
          <w:rFonts w:ascii="Arial" w:eastAsia="Times New Roman" w:hAnsi="Arial" w:cs="Arial"/>
          <w:color w:val="555555"/>
          <w:sz w:val="18"/>
          <w:szCs w:val="18"/>
          <w:lang w:eastAsia="ru-RU"/>
        </w:rPr>
        <w:t>среднерослых</w:t>
      </w:r>
      <w:proofErr w:type="spellEnd"/>
      <w:r w:rsidRPr="00182CA1">
        <w:rPr>
          <w:rFonts w:ascii="Arial" w:eastAsia="Times New Roman" w:hAnsi="Arial" w:cs="Arial"/>
          <w:color w:val="555555"/>
          <w:sz w:val="18"/>
          <w:szCs w:val="18"/>
          <w:lang w:eastAsia="ru-RU"/>
        </w:rPr>
        <w:t xml:space="preserve"> — 2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кустарника — 1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6.8*</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Минимальные расстояния между постройками по санитарно-бытовым условиям должны быть, </w:t>
      </w:r>
      <w:proofErr w:type="gramStart"/>
      <w:r w:rsidRPr="00182CA1">
        <w:rPr>
          <w:rFonts w:ascii="Arial" w:eastAsia="Times New Roman" w:hAnsi="Arial" w:cs="Arial"/>
          <w:color w:val="555555"/>
          <w:sz w:val="18"/>
          <w:szCs w:val="18"/>
          <w:lang w:eastAsia="ru-RU"/>
        </w:rPr>
        <w:t>м</w:t>
      </w:r>
      <w:proofErr w:type="gramEnd"/>
      <w:r w:rsidRPr="00182CA1">
        <w:rPr>
          <w:rFonts w:ascii="Arial" w:eastAsia="Times New Roman" w:hAnsi="Arial" w:cs="Arial"/>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жилого строения (или дома) и погреба до уборной и постройки для содержания мелкого скота и птицы — 12;</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до душа, бани (сауны) — 8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от колодца до уборной и компостного устройства —8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6.9</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w:t>
      </w:r>
      <w:proofErr w:type="gramEnd"/>
      <w:r w:rsidRPr="00182CA1">
        <w:rPr>
          <w:rFonts w:ascii="Arial" w:eastAsia="Times New Roman" w:hAnsi="Arial" w:cs="Arial"/>
          <w:color w:val="555555"/>
          <w:sz w:val="18"/>
          <w:szCs w:val="18"/>
          <w:lang w:eastAsia="ru-RU"/>
        </w:rPr>
        <w:t xml:space="preserve">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 этих случаях расстояние до границы с соседним участком измеряется отдельно от каждого объекта блокировки, например:</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дом-гараж (от дома не менее 3 м, от гаража не менее 1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дом-постройка для скота и птицы (от дома не менее 3 м, от постройки для скота и птицы не менее 4 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6.10</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Гаражи для автомобилей могут быть отдельно стоящими, встроенными или пристроенными к садовому дому и хозяйственным постройкам.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6.11*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6.12*</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Инсоляция жилых помещений жилых строений (домов) на садовых (дачных) участках должна обеспечивать собственную непрерывную продолжительность на период с 22 марта по 22 сентября - 2,5 часа, или суммарную 3-х часовую, допускающую одноразовую прерывистость в течение дня.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6.13</w:t>
      </w:r>
      <w:proofErr w:type="gramStart"/>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ри освоении садового (дачного) участка площадью 0,006-0,12 га под строения дорожки и площадки следует отводить не более 25-30% площади.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 ОБЪЕМНО-ПЛАНИРОВОЧНЫЕ И КОНСТРУКТИВНЫЕ</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РЕШЕНИЯ ЗДАНИЙ И СООРУЖЕНИЙ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Жилые строения (или дома) проектируются (возводятся) с различной объемно-планировочной структурой.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7.2</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од жилым строением (или домом) и хозяйственными постройками допускается устройство подвала и погреба. Под помещениями для скота и птицы устройство погреба не допускается.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7.3</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lastRenderedPageBreak/>
        <w:t xml:space="preserve">При проектировании домов для круглогодичного проживания следует учитывать требования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2.08.01 и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II-3.</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7.4*</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Лестницы, ведущие на второй этаж (в том числе, на мансарду), располагаются как внутри, так и снаружи жилых строений (или домов). Параметры указанных лестниц, а также </w:t>
      </w:r>
      <w:proofErr w:type="gramStart"/>
      <w:r w:rsidRPr="00182CA1">
        <w:rPr>
          <w:rFonts w:ascii="Arial" w:eastAsia="Times New Roman" w:hAnsi="Arial" w:cs="Arial"/>
          <w:color w:val="555555"/>
          <w:sz w:val="18"/>
          <w:szCs w:val="18"/>
          <w:lang w:eastAsia="ru-RU"/>
        </w:rPr>
        <w:t>лестниц, ведущих в подвальные и цокольные этажи принимаются</w:t>
      </w:r>
      <w:proofErr w:type="gramEnd"/>
      <w:r w:rsidRPr="00182CA1">
        <w:rPr>
          <w:rFonts w:ascii="Arial" w:eastAsia="Times New Roman" w:hAnsi="Arial" w:cs="Arial"/>
          <w:color w:val="555555"/>
          <w:sz w:val="18"/>
          <w:szCs w:val="18"/>
          <w:lang w:eastAsia="ru-RU"/>
        </w:rPr>
        <w:t xml:space="preserve"> в зависимости от конкретных условий и, как правило, с учетом требований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2.08.01.</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7.5</w:t>
      </w:r>
      <w:proofErr w:type="gramStart"/>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е допускается организация стока дождевой воды с крыш на соседний участок.</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 ИНЖЕНЕРНОЕ ОБУСТРОЙСТВО</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Территория садоводческого (дачного) объединения должна быть оборудована системой водоснабжения, отвечающей требованиям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2.04.02.</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color w:val="555555"/>
          <w:sz w:val="18"/>
          <w:szCs w:val="18"/>
          <w:lang w:eastAsia="ru-RU"/>
        </w:rPr>
        <w:t>Снабжение хозяйственно-питьевой водой</w:t>
      </w:r>
      <w:r w:rsidRPr="00182CA1">
        <w:rPr>
          <w:rFonts w:ascii="Arial" w:eastAsia="Times New Roman" w:hAnsi="Arial" w:cs="Arial"/>
          <w:color w:val="555555"/>
          <w:sz w:val="18"/>
          <w:szCs w:val="18"/>
          <w:lang w:eastAsia="ru-RU"/>
        </w:rPr>
        <w:t xml:space="preserve"> может производиться как от централизованной системы водоснабжения, так и автономно — от шахтных и </w:t>
      </w:r>
      <w:proofErr w:type="spellStart"/>
      <w:r w:rsidRPr="00182CA1">
        <w:rPr>
          <w:rFonts w:ascii="Arial" w:eastAsia="Times New Roman" w:hAnsi="Arial" w:cs="Arial"/>
          <w:color w:val="555555"/>
          <w:sz w:val="18"/>
          <w:szCs w:val="18"/>
          <w:lang w:eastAsia="ru-RU"/>
        </w:rPr>
        <w:t>мелкотрубчатых</w:t>
      </w:r>
      <w:proofErr w:type="spellEnd"/>
      <w:r w:rsidRPr="00182CA1">
        <w:rPr>
          <w:rFonts w:ascii="Arial" w:eastAsia="Times New Roman" w:hAnsi="Arial" w:cs="Arial"/>
          <w:color w:val="555555"/>
          <w:sz w:val="18"/>
          <w:szCs w:val="18"/>
          <w:lang w:eastAsia="ru-RU"/>
        </w:rPr>
        <w:t xml:space="preserve"> колодцев, </w:t>
      </w:r>
      <w:r w:rsidRPr="00182CA1">
        <w:rPr>
          <w:rFonts w:ascii="Arial" w:eastAsia="Times New Roman" w:hAnsi="Arial" w:cs="Arial"/>
          <w:b/>
          <w:color w:val="555555"/>
          <w:sz w:val="18"/>
          <w:szCs w:val="18"/>
          <w:lang w:eastAsia="ru-RU"/>
        </w:rPr>
        <w:t>каптажей родников</w:t>
      </w:r>
      <w:r w:rsidRPr="00182CA1">
        <w:rPr>
          <w:rFonts w:ascii="Arial" w:eastAsia="Times New Roman" w:hAnsi="Arial" w:cs="Arial"/>
          <w:color w:val="555555"/>
          <w:sz w:val="18"/>
          <w:szCs w:val="18"/>
          <w:lang w:eastAsia="ru-RU"/>
        </w:rPr>
        <w:t xml:space="preserve"> с соблюдением требований, изложенных с </w:t>
      </w: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2.1.4.027.</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Устройство ввода водопровода в дома, согласно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2.04.01 допускается при наличии местной канализации или при подключении к централизованной системе канализации.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Свободный напор воды в сети водопровода на территории садоводческого объединения должен быть не менее 0,1 МПа.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8.2</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для артезианских скважин - радиусом от 30 до 50 м (устанавливается гидрогеологами);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color w:val="555555"/>
          <w:sz w:val="18"/>
          <w:szCs w:val="18"/>
          <w:lang w:eastAsia="ru-RU"/>
        </w:rPr>
        <w:t>для родников</w:t>
      </w:r>
      <w:r w:rsidRPr="00182CA1">
        <w:rPr>
          <w:rFonts w:ascii="Arial" w:eastAsia="Times New Roman" w:hAnsi="Arial" w:cs="Arial"/>
          <w:color w:val="555555"/>
          <w:sz w:val="18"/>
          <w:szCs w:val="18"/>
          <w:lang w:eastAsia="ru-RU"/>
        </w:rPr>
        <w:t xml:space="preserve"> и колодцев - в соответствии с действующими санитарными правилами и нормами </w:t>
      </w: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2.1.4.027.</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8.3</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П</w:t>
      </w:r>
      <w:proofErr w:type="gramEnd"/>
      <w:r w:rsidRPr="00182CA1">
        <w:rPr>
          <w:rFonts w:ascii="Arial" w:eastAsia="Times New Roman" w:hAnsi="Arial" w:cs="Arial"/>
          <w:color w:val="555555"/>
          <w:sz w:val="18"/>
          <w:szCs w:val="18"/>
          <w:lang w:eastAsia="ru-RU"/>
        </w:rPr>
        <w:t xml:space="preserve">ри централизованных системах водоснабжения качество воды, подаваемой на хозяйственно-питьевые нужды, должно соответствовать санитарным правилам и нормам </w:t>
      </w: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2.1.4.559-96. При нецентрализованном водоснабжении гигиенические требования к качеству питьевой воды должны соответствовать </w:t>
      </w:r>
      <w:proofErr w:type="spellStart"/>
      <w:r w:rsidRPr="00182CA1">
        <w:rPr>
          <w:rFonts w:ascii="Arial" w:eastAsia="Times New Roman" w:hAnsi="Arial" w:cs="Arial"/>
          <w:color w:val="555555"/>
          <w:sz w:val="18"/>
          <w:szCs w:val="18"/>
          <w:lang w:eastAsia="ru-RU"/>
        </w:rPr>
        <w:t>СанПиН</w:t>
      </w:r>
      <w:proofErr w:type="spellEnd"/>
      <w:r w:rsidRPr="00182CA1">
        <w:rPr>
          <w:rFonts w:ascii="Arial" w:eastAsia="Times New Roman" w:hAnsi="Arial" w:cs="Arial"/>
          <w:color w:val="555555"/>
          <w:sz w:val="18"/>
          <w:szCs w:val="18"/>
          <w:lang w:eastAsia="ru-RU"/>
        </w:rPr>
        <w:t xml:space="preserve"> 2.1.4.544-96.</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8.4*</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 водопользовании из водоразборных колонок, скважин, шахтных колодцев - 30-50 л/</w:t>
      </w:r>
      <w:proofErr w:type="spellStart"/>
      <w:r w:rsidRPr="00182CA1">
        <w:rPr>
          <w:rFonts w:ascii="Arial" w:eastAsia="Times New Roman" w:hAnsi="Arial" w:cs="Arial"/>
          <w:color w:val="555555"/>
          <w:sz w:val="18"/>
          <w:szCs w:val="18"/>
          <w:lang w:eastAsia="ru-RU"/>
        </w:rPr>
        <w:t>сут</w:t>
      </w:r>
      <w:proofErr w:type="spellEnd"/>
      <w:r w:rsidRPr="00182CA1">
        <w:rPr>
          <w:rFonts w:ascii="Arial" w:eastAsia="Times New Roman" w:hAnsi="Arial" w:cs="Arial"/>
          <w:color w:val="555555"/>
          <w:sz w:val="18"/>
          <w:szCs w:val="18"/>
          <w:lang w:eastAsia="ru-RU"/>
        </w:rPr>
        <w:t xml:space="preserve"> на 1 жителя;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 обеспечении внутренним водопроводом и канализацией (без ванн) - 125-160 л/</w:t>
      </w:r>
      <w:proofErr w:type="spellStart"/>
      <w:r w:rsidRPr="00182CA1">
        <w:rPr>
          <w:rFonts w:ascii="Arial" w:eastAsia="Times New Roman" w:hAnsi="Arial" w:cs="Arial"/>
          <w:color w:val="555555"/>
          <w:sz w:val="18"/>
          <w:szCs w:val="18"/>
          <w:lang w:eastAsia="ru-RU"/>
        </w:rPr>
        <w:t>сут</w:t>
      </w:r>
      <w:proofErr w:type="spellEnd"/>
      <w:r w:rsidRPr="00182CA1">
        <w:rPr>
          <w:rFonts w:ascii="Arial" w:eastAsia="Times New Roman" w:hAnsi="Arial" w:cs="Arial"/>
          <w:color w:val="555555"/>
          <w:sz w:val="18"/>
          <w:szCs w:val="18"/>
          <w:lang w:eastAsia="ru-RU"/>
        </w:rPr>
        <w:t xml:space="preserve"> на 1 жителя.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Для полива посадок на приусадебных участках:</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овощных культур - 3-15 л/м</w:t>
      </w:r>
      <w:proofErr w:type="gramStart"/>
      <w:r w:rsidRPr="00182CA1">
        <w:rPr>
          <w:rFonts w:ascii="Arial" w:eastAsia="Times New Roman" w:hAnsi="Arial" w:cs="Arial"/>
          <w:color w:val="555555"/>
          <w:sz w:val="13"/>
          <w:szCs w:val="13"/>
          <w:vertAlign w:val="superscript"/>
          <w:lang w:eastAsia="ru-RU"/>
        </w:rPr>
        <w:t>2</w:t>
      </w:r>
      <w:proofErr w:type="gramEnd"/>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 сутки;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плодовых деревьев - 10-15 л/м</w:t>
      </w:r>
      <w:proofErr w:type="gramStart"/>
      <w:r w:rsidRPr="00182CA1">
        <w:rPr>
          <w:rFonts w:ascii="Arial" w:eastAsia="Times New Roman" w:hAnsi="Arial" w:cs="Arial"/>
          <w:color w:val="555555"/>
          <w:sz w:val="13"/>
          <w:szCs w:val="13"/>
          <w:vertAlign w:val="superscript"/>
          <w:lang w:eastAsia="ru-RU"/>
        </w:rPr>
        <w:t>2</w:t>
      </w:r>
      <w:proofErr w:type="gramEnd"/>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 сутки (полив предусматривается 1-2 раза в сутки в зависимости от климатических условий из водопроводной сети сезонного действия или из открытых водоемов и специально предусмотренных котлованов-накопителей воды).</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8.5*</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w:t>
      </w:r>
      <w:r w:rsidRPr="00182CA1">
        <w:rPr>
          <w:rFonts w:ascii="Arial" w:eastAsia="Times New Roman" w:hAnsi="Arial" w:cs="Arial"/>
          <w:b/>
          <w:color w:val="555555"/>
          <w:sz w:val="18"/>
          <w:szCs w:val="18"/>
          <w:lang w:eastAsia="ru-RU"/>
        </w:rPr>
        <w:t>устройства противопожарных водоемов или резервуаров.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На наружных водопроводных сетях через каждые 100 м следует устанавливать соединительные головки для забора воды пожарными машинами.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Расход воды для пожаротушения следует принимать 5 л/</w:t>
      </w:r>
      <w:proofErr w:type="gramStart"/>
      <w:r w:rsidRPr="00182CA1">
        <w:rPr>
          <w:rFonts w:ascii="Arial" w:eastAsia="Times New Roman" w:hAnsi="Arial" w:cs="Arial"/>
          <w:color w:val="555555"/>
          <w:sz w:val="18"/>
          <w:szCs w:val="18"/>
          <w:lang w:eastAsia="ru-RU"/>
        </w:rPr>
        <w:t>с</w:t>
      </w:r>
      <w:proofErr w:type="gramEnd"/>
      <w:r w:rsidRPr="00182CA1">
        <w:rPr>
          <w:rFonts w:ascii="Arial" w:eastAsia="Times New Roman" w:hAnsi="Arial" w:cs="Arial"/>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8.6.</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Сбор, удаление и обезвреживание нечистот могут быть </w:t>
      </w:r>
      <w:proofErr w:type="spellStart"/>
      <w:r w:rsidRPr="00182CA1">
        <w:rPr>
          <w:rFonts w:ascii="Arial" w:eastAsia="Times New Roman" w:hAnsi="Arial" w:cs="Arial"/>
          <w:color w:val="555555"/>
          <w:sz w:val="18"/>
          <w:szCs w:val="18"/>
          <w:lang w:eastAsia="ru-RU"/>
        </w:rPr>
        <w:t>неканализованными</w:t>
      </w:r>
      <w:proofErr w:type="spellEnd"/>
      <w:r w:rsidRPr="00182CA1">
        <w:rPr>
          <w:rFonts w:ascii="Arial" w:eastAsia="Times New Roman" w:hAnsi="Arial" w:cs="Arial"/>
          <w:color w:val="555555"/>
          <w:sz w:val="18"/>
          <w:szCs w:val="18"/>
          <w:lang w:eastAsia="ru-RU"/>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2.04.03.</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8.7</w:t>
      </w:r>
      <w:proofErr w:type="gramStart"/>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П</w:t>
      </w:r>
      <w:proofErr w:type="gramEnd"/>
      <w:r w:rsidRPr="00182CA1">
        <w:rPr>
          <w:rFonts w:ascii="Arial" w:eastAsia="Times New Roman" w:hAnsi="Arial" w:cs="Arial"/>
          <w:b/>
          <w:color w:val="555555"/>
          <w:sz w:val="18"/>
          <w:szCs w:val="18"/>
          <w:lang w:eastAsia="ru-RU"/>
        </w:rPr>
        <w:t xml:space="preserve">ри </w:t>
      </w:r>
      <w:proofErr w:type="spellStart"/>
      <w:r w:rsidRPr="00182CA1">
        <w:rPr>
          <w:rFonts w:ascii="Arial" w:eastAsia="Times New Roman" w:hAnsi="Arial" w:cs="Arial"/>
          <w:b/>
          <w:color w:val="555555"/>
          <w:sz w:val="18"/>
          <w:szCs w:val="18"/>
          <w:lang w:eastAsia="ru-RU"/>
        </w:rPr>
        <w:t>неканализованном</w:t>
      </w:r>
      <w:proofErr w:type="spellEnd"/>
      <w:r w:rsidRPr="00182CA1">
        <w:rPr>
          <w:rFonts w:ascii="Arial" w:eastAsia="Times New Roman" w:hAnsi="Arial" w:cs="Arial"/>
          <w:b/>
          <w:color w:val="555555"/>
          <w:sz w:val="18"/>
          <w:szCs w:val="18"/>
          <w:lang w:eastAsia="ru-RU"/>
        </w:rPr>
        <w:t xml:space="preserve"> удалении фекалий надлежит обеспечивать устройства с местным компостированием — </w:t>
      </w:r>
      <w:proofErr w:type="spellStart"/>
      <w:r w:rsidRPr="00182CA1">
        <w:rPr>
          <w:rFonts w:ascii="Arial" w:eastAsia="Times New Roman" w:hAnsi="Arial" w:cs="Arial"/>
          <w:b/>
          <w:color w:val="555555"/>
          <w:sz w:val="18"/>
          <w:szCs w:val="18"/>
          <w:lang w:eastAsia="ru-RU"/>
        </w:rPr>
        <w:t>пудр-клозеты</w:t>
      </w:r>
      <w:proofErr w:type="spellEnd"/>
      <w:r w:rsidRPr="00182CA1">
        <w:rPr>
          <w:rFonts w:ascii="Arial" w:eastAsia="Times New Roman" w:hAnsi="Arial" w:cs="Arial"/>
          <w:b/>
          <w:color w:val="555555"/>
          <w:sz w:val="18"/>
          <w:szCs w:val="18"/>
          <w:lang w:eastAsia="ru-RU"/>
        </w:rPr>
        <w:t xml:space="preserve">, </w:t>
      </w:r>
      <w:proofErr w:type="spellStart"/>
      <w:r w:rsidRPr="00182CA1">
        <w:rPr>
          <w:rFonts w:ascii="Arial" w:eastAsia="Times New Roman" w:hAnsi="Arial" w:cs="Arial"/>
          <w:b/>
          <w:color w:val="555555"/>
          <w:sz w:val="18"/>
          <w:szCs w:val="18"/>
          <w:lang w:eastAsia="ru-RU"/>
        </w:rPr>
        <w:t>биотуалеты</w:t>
      </w:r>
      <w:proofErr w:type="spellEnd"/>
      <w:r w:rsidRPr="00182CA1">
        <w:rPr>
          <w:rFonts w:ascii="Arial" w:eastAsia="Times New Roman" w:hAnsi="Arial" w:cs="Arial"/>
          <w:b/>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Допускается использование выгребных устройств типа люфт-клозет и надворная уборная. Применение выгребных устройств должно быть согласовано в каждом отдельном случае на стадии разработки проекта с местными органами по регулированию, использованию и охране подземных вод, с учреждениями санитарно-эпидемиологической службы. Не допускается устройство </w:t>
      </w:r>
      <w:proofErr w:type="spellStart"/>
      <w:r w:rsidRPr="00182CA1">
        <w:rPr>
          <w:rFonts w:ascii="Arial" w:eastAsia="Times New Roman" w:hAnsi="Arial" w:cs="Arial"/>
          <w:color w:val="555555"/>
          <w:sz w:val="18"/>
          <w:szCs w:val="18"/>
          <w:lang w:eastAsia="ru-RU"/>
        </w:rPr>
        <w:t>люфт-клозетов</w:t>
      </w:r>
      <w:proofErr w:type="spellEnd"/>
      <w:r w:rsidRPr="00182CA1">
        <w:rPr>
          <w:rFonts w:ascii="Arial" w:eastAsia="Times New Roman" w:hAnsi="Arial" w:cs="Arial"/>
          <w:color w:val="555555"/>
          <w:sz w:val="18"/>
          <w:szCs w:val="18"/>
          <w:lang w:eastAsia="ru-RU"/>
        </w:rPr>
        <w:t xml:space="preserve"> в IV климатическом районе и III</w:t>
      </w:r>
      <w:proofErr w:type="gramStart"/>
      <w:r w:rsidRPr="00182CA1">
        <w:rPr>
          <w:rFonts w:ascii="Arial" w:eastAsia="Times New Roman" w:hAnsi="Arial" w:cs="Arial"/>
          <w:color w:val="555555"/>
          <w:sz w:val="18"/>
          <w:szCs w:val="18"/>
          <w:lang w:eastAsia="ru-RU"/>
        </w:rPr>
        <w:t xml:space="preserve"> Б</w:t>
      </w:r>
      <w:proofErr w:type="gramEnd"/>
      <w:r w:rsidRPr="00182CA1">
        <w:rPr>
          <w:rFonts w:ascii="Arial" w:eastAsia="Times New Roman" w:hAnsi="Arial" w:cs="Arial"/>
          <w:color w:val="555555"/>
          <w:sz w:val="18"/>
          <w:szCs w:val="18"/>
          <w:lang w:eastAsia="ru-RU"/>
        </w:rPr>
        <w:t xml:space="preserve"> подрайоне.</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8.8</w:t>
      </w:r>
      <w:r w:rsidRPr="00182CA1">
        <w:rPr>
          <w:rFonts w:ascii="Arial" w:eastAsia="Times New Roman" w:hAnsi="Arial" w:cs="Arial"/>
          <w:color w:val="555555"/>
          <w:sz w:val="18"/>
          <w:lang w:eastAsia="ru-RU"/>
        </w:rPr>
        <w:t> </w:t>
      </w:r>
      <w:r w:rsidRPr="00182CA1">
        <w:rPr>
          <w:rFonts w:ascii="Arial" w:eastAsia="Times New Roman" w:hAnsi="Arial" w:cs="Arial"/>
          <w:b/>
          <w:color w:val="555555"/>
          <w:sz w:val="18"/>
          <w:szCs w:val="18"/>
          <w:lang w:eastAsia="ru-RU"/>
        </w:rPr>
        <w:t>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4 м от границы соседнего участка.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xml:space="preserve">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w:t>
      </w:r>
      <w:proofErr w:type="spellStart"/>
      <w:r w:rsidRPr="00182CA1">
        <w:rPr>
          <w:rFonts w:ascii="Arial" w:eastAsia="Times New Roman" w:hAnsi="Arial" w:cs="Arial"/>
          <w:color w:val="555555"/>
          <w:sz w:val="18"/>
          <w:szCs w:val="18"/>
          <w:lang w:eastAsia="ru-RU"/>
        </w:rPr>
        <w:t>санэпиднадзора</w:t>
      </w:r>
      <w:proofErr w:type="spellEnd"/>
      <w:r w:rsidRPr="00182CA1">
        <w:rPr>
          <w:rFonts w:ascii="Arial" w:eastAsia="Times New Roman" w:hAnsi="Arial" w:cs="Arial"/>
          <w:color w:val="555555"/>
          <w:sz w:val="18"/>
          <w:szCs w:val="18"/>
          <w:lang w:eastAsia="ru-RU"/>
        </w:rPr>
        <w:t>.</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lastRenderedPageBreak/>
        <w:t>8.9</w:t>
      </w:r>
      <w:proofErr w:type="gramStart"/>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w:t>
      </w:r>
      <w:proofErr w:type="gramEnd"/>
      <w:r w:rsidRPr="00182CA1">
        <w:rPr>
          <w:rFonts w:ascii="Arial" w:eastAsia="Times New Roman" w:hAnsi="Arial" w:cs="Arial"/>
          <w:color w:val="555555"/>
          <w:sz w:val="18"/>
          <w:szCs w:val="18"/>
          <w:lang w:eastAsia="ru-RU"/>
        </w:rPr>
        <w:t xml:space="preserve">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при устройстве печей и каминов следует выполнять требования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2.04.05), а также нагревательные приборы и водоразборная арматура.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8.10</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безопасности в газовом хозяйстве" и </w:t>
      </w:r>
      <w:proofErr w:type="spellStart"/>
      <w:r w:rsidRPr="00182CA1">
        <w:rPr>
          <w:rFonts w:ascii="Arial" w:eastAsia="Times New Roman" w:hAnsi="Arial" w:cs="Arial"/>
          <w:color w:val="555555"/>
          <w:sz w:val="18"/>
          <w:szCs w:val="18"/>
          <w:lang w:eastAsia="ru-RU"/>
        </w:rPr>
        <w:t>СНиП</w:t>
      </w:r>
      <w:proofErr w:type="spellEnd"/>
      <w:r w:rsidRPr="00182CA1">
        <w:rPr>
          <w:rFonts w:ascii="Arial" w:eastAsia="Times New Roman" w:hAnsi="Arial" w:cs="Arial"/>
          <w:color w:val="555555"/>
          <w:sz w:val="18"/>
          <w:szCs w:val="18"/>
          <w:lang w:eastAsia="ru-RU"/>
        </w:rPr>
        <w:t xml:space="preserve"> 2.04.08.</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8.11*</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Баллоны со сжиженным газом следует хранить на промежуточном складе газовых баллонов, расположенном на территории общего пользования. Хранение баллонов на садовых (дачных) участках не допускается.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8.12</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На кухне, согласно требованиям НПБ 106 допускается устанавливать баллон с горючим газом емкостью не более 12 л.</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8.13*</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8.14</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Электрооборудование и </w:t>
      </w:r>
      <w:proofErr w:type="spellStart"/>
      <w:r w:rsidRPr="00182CA1">
        <w:rPr>
          <w:rFonts w:ascii="Arial" w:eastAsia="Times New Roman" w:hAnsi="Arial" w:cs="Arial"/>
          <w:color w:val="555555"/>
          <w:sz w:val="18"/>
          <w:szCs w:val="18"/>
          <w:lang w:eastAsia="ru-RU"/>
        </w:rPr>
        <w:t>молниезащиту</w:t>
      </w:r>
      <w:proofErr w:type="spellEnd"/>
      <w:r w:rsidRPr="00182CA1">
        <w:rPr>
          <w:rFonts w:ascii="Arial" w:eastAsia="Times New Roman" w:hAnsi="Arial" w:cs="Arial"/>
          <w:color w:val="555555"/>
          <w:sz w:val="18"/>
          <w:szCs w:val="18"/>
          <w:lang w:eastAsia="ru-RU"/>
        </w:rPr>
        <w:t xml:space="preserve"> домов и хозяйственных построек следует проектировать в соответствии с требованиями Правил устройства электроустановок (ПУЭ), РД 34.21.122, ВСН 59 и НПБ 106.</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8.15</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В</w:t>
      </w:r>
      <w:proofErr w:type="gramEnd"/>
      <w:r w:rsidRPr="00182CA1">
        <w:rPr>
          <w:rFonts w:ascii="Arial" w:eastAsia="Times New Roman" w:hAnsi="Arial" w:cs="Arial"/>
          <w:color w:val="555555"/>
          <w:sz w:val="18"/>
          <w:szCs w:val="18"/>
          <w:lang w:eastAsia="ru-RU"/>
        </w:rPr>
        <w:t xml:space="preserve"> </w:t>
      </w:r>
      <w:r w:rsidRPr="00182CA1">
        <w:rPr>
          <w:rFonts w:ascii="Arial" w:eastAsia="Times New Roman" w:hAnsi="Arial" w:cs="Arial"/>
          <w:b/>
          <w:color w:val="555555"/>
          <w:sz w:val="18"/>
          <w:szCs w:val="18"/>
          <w:lang w:eastAsia="ru-RU"/>
        </w:rPr>
        <w:t>жилом строении (доме) следует предусматривать установку счетчика для учета потребляемой электроэнергии.</w:t>
      </w:r>
    </w:p>
    <w:p w:rsidR="00182CA1" w:rsidRPr="00182CA1" w:rsidRDefault="00182CA1" w:rsidP="00182CA1">
      <w:pPr>
        <w:spacing w:after="0" w:line="240" w:lineRule="auto"/>
        <w:ind w:firstLine="336"/>
        <w:rPr>
          <w:rFonts w:ascii="Arial" w:eastAsia="Times New Roman" w:hAnsi="Arial" w:cs="Arial"/>
          <w:b/>
          <w:color w:val="555555"/>
          <w:sz w:val="18"/>
          <w:szCs w:val="18"/>
          <w:lang w:eastAsia="ru-RU"/>
        </w:rPr>
      </w:pPr>
      <w:r w:rsidRPr="00182CA1">
        <w:rPr>
          <w:rFonts w:ascii="Arial" w:eastAsia="Times New Roman" w:hAnsi="Arial" w:cs="Arial"/>
          <w:b/>
          <w:bCs/>
          <w:color w:val="555555"/>
          <w:sz w:val="18"/>
          <w:szCs w:val="18"/>
          <w:lang w:eastAsia="ru-RU"/>
        </w:rPr>
        <w:t>8.16</w:t>
      </w:r>
      <w:proofErr w:type="gramStart"/>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Н</w:t>
      </w:r>
      <w:proofErr w:type="gramEnd"/>
      <w:r w:rsidRPr="00182CA1">
        <w:rPr>
          <w:rFonts w:ascii="Arial" w:eastAsia="Times New Roman" w:hAnsi="Arial" w:cs="Arial"/>
          <w:color w:val="555555"/>
          <w:sz w:val="18"/>
          <w:szCs w:val="18"/>
          <w:lang w:eastAsia="ru-RU"/>
        </w:rPr>
        <w:t xml:space="preserve">а </w:t>
      </w:r>
      <w:r w:rsidRPr="00182CA1">
        <w:rPr>
          <w:rFonts w:ascii="Arial" w:eastAsia="Times New Roman" w:hAnsi="Arial" w:cs="Arial"/>
          <w:b/>
          <w:color w:val="555555"/>
          <w:sz w:val="18"/>
          <w:szCs w:val="18"/>
          <w:lang w:eastAsia="ru-RU"/>
        </w:rPr>
        <w:t>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8.17</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Помещение сторожки должно быть обеспечено телефонной или </w:t>
      </w:r>
      <w:proofErr w:type="gramStart"/>
      <w:r w:rsidRPr="00182CA1">
        <w:rPr>
          <w:rFonts w:ascii="Arial" w:eastAsia="Times New Roman" w:hAnsi="Arial" w:cs="Arial"/>
          <w:color w:val="555555"/>
          <w:sz w:val="18"/>
          <w:szCs w:val="18"/>
          <w:lang w:eastAsia="ru-RU"/>
        </w:rPr>
        <w:t>радио связью</w:t>
      </w:r>
      <w:proofErr w:type="gramEnd"/>
      <w:r w:rsidRPr="00182CA1">
        <w:rPr>
          <w:rFonts w:ascii="Arial" w:eastAsia="Times New Roman" w:hAnsi="Arial" w:cs="Arial"/>
          <w:color w:val="555555"/>
          <w:sz w:val="18"/>
          <w:szCs w:val="18"/>
          <w:lang w:eastAsia="ru-RU"/>
        </w:rPr>
        <w:t xml:space="preserve"> с ближайшим населенным пунктом, позволяющей осуществлять вызов неотложной медицинской помощи, пожарной, милицейской и аварийных служб.</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i/>
          <w:iCs/>
          <w:color w:val="555555"/>
          <w:sz w:val="18"/>
          <w:szCs w:val="18"/>
          <w:lang w:eastAsia="ru-RU"/>
        </w:rPr>
        <w:t>ПРИЛОЖЕНИЕ А*</w:t>
      </w:r>
    </w:p>
    <w:p w:rsidR="00182CA1" w:rsidRPr="00182CA1" w:rsidRDefault="00182CA1" w:rsidP="00182CA1">
      <w:pPr>
        <w:spacing w:after="0" w:line="240" w:lineRule="auto"/>
        <w:ind w:firstLine="336"/>
        <w:jc w:val="right"/>
        <w:rPr>
          <w:rFonts w:ascii="Arial" w:eastAsia="Times New Roman" w:hAnsi="Arial" w:cs="Arial"/>
          <w:color w:val="555555"/>
          <w:sz w:val="18"/>
          <w:szCs w:val="18"/>
          <w:lang w:eastAsia="ru-RU"/>
        </w:rPr>
      </w:pPr>
      <w:r w:rsidRPr="00182CA1">
        <w:rPr>
          <w:rFonts w:ascii="Arial" w:eastAsia="Times New Roman" w:hAnsi="Arial" w:cs="Arial"/>
          <w:i/>
          <w:iCs/>
          <w:color w:val="555555"/>
          <w:sz w:val="18"/>
          <w:szCs w:val="18"/>
          <w:lang w:eastAsia="ru-RU"/>
        </w:rPr>
        <w:t>(Обязательное)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ТЕРМИНЫ И ОПРЕДЕЛЕНИЯ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r w:rsidRPr="00182CA1">
        <w:rPr>
          <w:rFonts w:ascii="Arial" w:eastAsia="Times New Roman" w:hAnsi="Arial" w:cs="Arial"/>
          <w:b/>
          <w:bCs/>
          <w:color w:val="555555"/>
          <w:sz w:val="18"/>
          <w:szCs w:val="18"/>
          <w:lang w:eastAsia="ru-RU"/>
        </w:rPr>
        <w:t>Биотуалет</w:t>
      </w:r>
      <w:proofErr w:type="spellEnd"/>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182CA1">
        <w:rPr>
          <w:rFonts w:ascii="Arial" w:eastAsia="Times New Roman" w:hAnsi="Arial" w:cs="Arial"/>
          <w:color w:val="555555"/>
          <w:sz w:val="18"/>
          <w:szCs w:val="18"/>
          <w:lang w:eastAsia="ru-RU"/>
        </w:rPr>
        <w:t>электроподогревом</w:t>
      </w:r>
      <w:proofErr w:type="spellEnd"/>
      <w:r w:rsidRPr="00182CA1">
        <w:rPr>
          <w:rFonts w:ascii="Arial" w:eastAsia="Times New Roman" w:hAnsi="Arial" w:cs="Arial"/>
          <w:color w:val="555555"/>
          <w:sz w:val="18"/>
          <w:szCs w:val="18"/>
          <w:lang w:eastAsia="ru-RU"/>
        </w:rPr>
        <w:t xml:space="preserve"> или химическими добавками.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Веранда</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 застекленное </w:t>
      </w:r>
      <w:proofErr w:type="spellStart"/>
      <w:r w:rsidRPr="00182CA1">
        <w:rPr>
          <w:rFonts w:ascii="Arial" w:eastAsia="Times New Roman" w:hAnsi="Arial" w:cs="Arial"/>
          <w:color w:val="555555"/>
          <w:sz w:val="18"/>
          <w:szCs w:val="18"/>
          <w:lang w:eastAsia="ru-RU"/>
        </w:rPr>
        <w:t>неотапливаемое</w:t>
      </w:r>
      <w:proofErr w:type="spellEnd"/>
      <w:r w:rsidRPr="00182CA1">
        <w:rPr>
          <w:rFonts w:ascii="Arial" w:eastAsia="Times New Roman" w:hAnsi="Arial" w:cs="Arial"/>
          <w:color w:val="555555"/>
          <w:sz w:val="18"/>
          <w:szCs w:val="18"/>
          <w:lang w:eastAsia="ru-RU"/>
        </w:rPr>
        <w:t xml:space="preserve"> помещение, пристроенное к дому или встроенное в него.</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Жилое строение</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дом, возводимый на садовом (дачном) земельном участке, без права регистрации проживания в нем.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Жилой дом</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дом, возводимый на садовом (дачном) земельном участке, с правом регистрации проживания в нем.</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Жилая площадь жилого строения (или дома)</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сумма площадей жилых комнат.</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Каптаж —</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сооружение (каменная наброска, колодец, траншея) для перехвата и сбора подземных вод в местах их вывода на поверхность.</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Красные линии</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границы улиц, проездов по линиям ограждений садово-дачных участков.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Крыльцо</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наружная пристройка при входе в дом с площадкой и лестницей.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Люфт-клозет</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Надворная уборная</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легкая постройка, размещаемая над выгребной ямой.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Общая площадь жилого строения (или дома)</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Проезд</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территория, предназначенная для движения транспорта и пешеходов, включающая однополосную проезжую часть, обочины, кюветы и укрепляющие бермы.</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spellStart"/>
      <w:proofErr w:type="gramStart"/>
      <w:r w:rsidRPr="00182CA1">
        <w:rPr>
          <w:rFonts w:ascii="Arial" w:eastAsia="Times New Roman" w:hAnsi="Arial" w:cs="Arial"/>
          <w:b/>
          <w:bCs/>
          <w:color w:val="555555"/>
          <w:sz w:val="18"/>
          <w:szCs w:val="18"/>
          <w:lang w:eastAsia="ru-RU"/>
        </w:rPr>
        <w:t>Пудр-клозет</w:t>
      </w:r>
      <w:proofErr w:type="spellEnd"/>
      <w:proofErr w:type="gramEnd"/>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туалет, в котором фекальные отходы подвергаются обработке порошкообразным составом, как правило, торфом и содержатся в сухом виде, в изолированной емкости (осмоленный ящик с крышкой) до образования компоста.</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gramStart"/>
      <w:r w:rsidRPr="00182CA1">
        <w:rPr>
          <w:rFonts w:ascii="Arial" w:eastAsia="Times New Roman" w:hAnsi="Arial" w:cs="Arial"/>
          <w:b/>
          <w:bCs/>
          <w:color w:val="555555"/>
          <w:sz w:val="18"/>
          <w:szCs w:val="18"/>
          <w:lang w:eastAsia="ru-RU"/>
        </w:rPr>
        <w:t>Садоводческое (дачное) объединение граждан</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юридическая форма добровольной организации граждан для ведения садоводства, огородничества и отдыха в индивидуальном (семейном) порядке, с сооружениями и строениями как сезонного, так и круглогодичного использования, создаваемая и управляемая в соответствии с действующими федеральным и региональным законодательствами и актами местного самоуправления.</w:t>
      </w:r>
      <w:proofErr w:type="gram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Терраса</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огражденная открытая площадка, пристроенная к дому, размещаемая на земле или над нижерасположенным этажом и, как правило, имеющая крышу.</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lastRenderedPageBreak/>
        <w:t>Улица</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 xml:space="preserve">— территория, предназначенная для движения транспорта и пешеходов, включающая </w:t>
      </w:r>
      <w:proofErr w:type="spellStart"/>
      <w:r w:rsidRPr="00182CA1">
        <w:rPr>
          <w:rFonts w:ascii="Arial" w:eastAsia="Times New Roman" w:hAnsi="Arial" w:cs="Arial"/>
          <w:color w:val="555555"/>
          <w:sz w:val="18"/>
          <w:szCs w:val="18"/>
          <w:lang w:eastAsia="ru-RU"/>
        </w:rPr>
        <w:t>двуполосную</w:t>
      </w:r>
      <w:proofErr w:type="spellEnd"/>
      <w:r w:rsidRPr="00182CA1">
        <w:rPr>
          <w:rFonts w:ascii="Arial" w:eastAsia="Times New Roman" w:hAnsi="Arial" w:cs="Arial"/>
          <w:color w:val="555555"/>
          <w:sz w:val="18"/>
          <w:szCs w:val="18"/>
          <w:lang w:eastAsia="ru-RU"/>
        </w:rPr>
        <w:t xml:space="preserve"> проезжую часть, обочины, кюветы и укрепляющие бермы.</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proofErr w:type="gramStart"/>
      <w:r w:rsidRPr="00182CA1">
        <w:rPr>
          <w:rFonts w:ascii="Arial" w:eastAsia="Times New Roman" w:hAnsi="Arial" w:cs="Arial"/>
          <w:b/>
          <w:bCs/>
          <w:i/>
          <w:iCs/>
          <w:color w:val="555555"/>
          <w:sz w:val="18"/>
          <w:szCs w:val="18"/>
          <w:lang w:eastAsia="ru-RU"/>
        </w:rPr>
        <w:t>Ключевые слова</w:t>
      </w:r>
      <w:r w:rsidRPr="00182CA1">
        <w:rPr>
          <w:rFonts w:ascii="Arial" w:eastAsia="Times New Roman" w:hAnsi="Arial" w:cs="Arial"/>
          <w:b/>
          <w:bCs/>
          <w:color w:val="555555"/>
          <w:sz w:val="18"/>
          <w:szCs w:val="18"/>
          <w:lang w:eastAsia="ru-RU"/>
        </w:rPr>
        <w:t>*:</w:t>
      </w:r>
      <w:r w:rsidRPr="00182CA1">
        <w:rPr>
          <w:rFonts w:ascii="Arial" w:eastAsia="Times New Roman" w:hAnsi="Arial" w:cs="Arial"/>
          <w:color w:val="555555"/>
          <w:sz w:val="18"/>
          <w:lang w:eastAsia="ru-RU"/>
        </w:rPr>
        <w:t> </w:t>
      </w:r>
      <w:r w:rsidRPr="00182CA1">
        <w:rPr>
          <w:rFonts w:ascii="Arial" w:eastAsia="Times New Roman" w:hAnsi="Arial" w:cs="Arial"/>
          <w:color w:val="555555"/>
          <w:sz w:val="18"/>
          <w:szCs w:val="18"/>
          <w:lang w:eastAsia="ru-RU"/>
        </w:rPr>
        <w:t>садово-дачное объединение, территория садоводческого (дачного) объединения, садовый (дачный) участок, жилое строение (или дом), земли общего пользования</w:t>
      </w:r>
      <w:proofErr w:type="gramEnd"/>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jc w:val="center"/>
        <w:rPr>
          <w:rFonts w:ascii="Arial" w:eastAsia="Times New Roman" w:hAnsi="Arial" w:cs="Arial"/>
          <w:color w:val="555555"/>
          <w:sz w:val="18"/>
          <w:szCs w:val="18"/>
          <w:lang w:eastAsia="ru-RU"/>
        </w:rPr>
      </w:pPr>
      <w:r w:rsidRPr="00182CA1">
        <w:rPr>
          <w:rFonts w:ascii="Arial" w:eastAsia="Times New Roman" w:hAnsi="Arial" w:cs="Arial"/>
          <w:b/>
          <w:bCs/>
          <w:color w:val="555555"/>
          <w:sz w:val="18"/>
          <w:szCs w:val="18"/>
          <w:lang w:eastAsia="ru-RU"/>
        </w:rPr>
        <w:t>Содержание</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1 Область применения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2 Нормативные ссылки</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3 Термины и определения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4* Общие положения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5* Планировка и застройка территории садоводческого (дачного) объединения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6* Планировка и застройка садовых (дачных) участков</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7 Объемно-планировочные и конструктивные решения зданий и сооружений</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8 Инженерное обустройство</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Приложение</w:t>
      </w:r>
      <w:proofErr w:type="gramStart"/>
      <w:r w:rsidRPr="00182CA1">
        <w:rPr>
          <w:rFonts w:ascii="Arial" w:eastAsia="Times New Roman" w:hAnsi="Arial" w:cs="Arial"/>
          <w:color w:val="555555"/>
          <w:sz w:val="18"/>
          <w:szCs w:val="18"/>
          <w:lang w:eastAsia="ru-RU"/>
        </w:rPr>
        <w:t xml:space="preserve"> А</w:t>
      </w:r>
      <w:proofErr w:type="gramEnd"/>
      <w:r w:rsidRPr="00182CA1">
        <w:rPr>
          <w:rFonts w:ascii="Arial" w:eastAsia="Times New Roman" w:hAnsi="Arial" w:cs="Arial"/>
          <w:color w:val="555555"/>
          <w:sz w:val="18"/>
          <w:szCs w:val="18"/>
          <w:lang w:eastAsia="ru-RU"/>
        </w:rPr>
        <w:t>* (обязательное). Термины и определения</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ind w:firstLine="336"/>
        <w:rPr>
          <w:rFonts w:ascii="Arial" w:eastAsia="Times New Roman" w:hAnsi="Arial" w:cs="Arial"/>
          <w:color w:val="555555"/>
          <w:sz w:val="18"/>
          <w:szCs w:val="18"/>
          <w:lang w:eastAsia="ru-RU"/>
        </w:rPr>
      </w:pPr>
      <w:r w:rsidRPr="00182CA1">
        <w:rPr>
          <w:rFonts w:ascii="Arial" w:eastAsia="Times New Roman" w:hAnsi="Arial" w:cs="Arial"/>
          <w:color w:val="555555"/>
          <w:sz w:val="18"/>
          <w:szCs w:val="18"/>
          <w:lang w:eastAsia="ru-RU"/>
        </w:rPr>
        <w:t> </w:t>
      </w:r>
    </w:p>
    <w:p w:rsidR="00182CA1" w:rsidRPr="00182CA1" w:rsidRDefault="00182CA1" w:rsidP="00182CA1">
      <w:pPr>
        <w:spacing w:after="0" w:line="240" w:lineRule="auto"/>
        <w:rPr>
          <w:rFonts w:ascii="Arial" w:eastAsia="Times New Roman" w:hAnsi="Arial" w:cs="Arial"/>
          <w:color w:val="000000"/>
          <w:sz w:val="18"/>
          <w:szCs w:val="18"/>
          <w:lang w:eastAsia="ru-RU"/>
        </w:rPr>
      </w:pPr>
      <w:r w:rsidRPr="00182CA1">
        <w:rPr>
          <w:rFonts w:ascii="Arial" w:eastAsia="Times New Roman" w:hAnsi="Arial" w:cs="Arial"/>
          <w:color w:val="000000"/>
          <w:sz w:val="18"/>
          <w:szCs w:val="18"/>
          <w:lang w:eastAsia="ru-RU"/>
        </w:rPr>
        <w:t> </w:t>
      </w:r>
    </w:p>
    <w:p w:rsidR="00222282" w:rsidRDefault="00222282"/>
    <w:sectPr w:rsidR="00222282" w:rsidSect="0022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2CA1"/>
    <w:rsid w:val="00182CA1"/>
    <w:rsid w:val="00222282"/>
    <w:rsid w:val="005F4FDD"/>
    <w:rsid w:val="00A41667"/>
    <w:rsid w:val="00E6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82"/>
  </w:style>
  <w:style w:type="paragraph" w:styleId="2">
    <w:name w:val="heading 2"/>
    <w:basedOn w:val="a"/>
    <w:link w:val="20"/>
    <w:uiPriority w:val="9"/>
    <w:qFormat/>
    <w:rsid w:val="00182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CA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8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CA1"/>
  </w:style>
  <w:style w:type="character" w:styleId="a4">
    <w:name w:val="Hyperlink"/>
    <w:basedOn w:val="a0"/>
    <w:uiPriority w:val="99"/>
    <w:semiHidden/>
    <w:unhideWhenUsed/>
    <w:rsid w:val="00182CA1"/>
    <w:rPr>
      <w:color w:val="0000FF"/>
      <w:u w:val="single"/>
    </w:rPr>
  </w:style>
</w:styles>
</file>

<file path=word/webSettings.xml><?xml version="1.0" encoding="utf-8"?>
<w:webSettings xmlns:r="http://schemas.openxmlformats.org/officeDocument/2006/relationships" xmlns:w="http://schemas.openxmlformats.org/wordprocessingml/2006/main">
  <w:divs>
    <w:div w:id="756285822">
      <w:bodyDiv w:val="1"/>
      <w:marLeft w:val="0"/>
      <w:marRight w:val="0"/>
      <w:marTop w:val="0"/>
      <w:marBottom w:val="0"/>
      <w:divBdr>
        <w:top w:val="none" w:sz="0" w:space="0" w:color="auto"/>
        <w:left w:val="none" w:sz="0" w:space="0" w:color="auto"/>
        <w:bottom w:val="none" w:sz="0" w:space="0" w:color="auto"/>
        <w:right w:val="none" w:sz="0" w:space="0" w:color="auto"/>
      </w:divBdr>
      <w:divsChild>
        <w:div w:id="202714783">
          <w:marLeft w:val="272"/>
          <w:marRight w:val="136"/>
          <w:marTop w:val="272"/>
          <w:marBottom w:val="0"/>
          <w:divBdr>
            <w:top w:val="none" w:sz="0" w:space="0" w:color="auto"/>
            <w:left w:val="none" w:sz="0" w:space="0" w:color="auto"/>
            <w:bottom w:val="none" w:sz="0" w:space="0" w:color="auto"/>
            <w:right w:val="none" w:sz="0" w:space="0" w:color="auto"/>
          </w:divBdr>
          <w:divsChild>
            <w:div w:id="1277756366">
              <w:marLeft w:val="0"/>
              <w:marRight w:val="0"/>
              <w:marTop w:val="0"/>
              <w:marBottom w:val="0"/>
              <w:divBdr>
                <w:top w:val="none" w:sz="0" w:space="0" w:color="auto"/>
                <w:left w:val="none" w:sz="0" w:space="0" w:color="auto"/>
                <w:bottom w:val="none" w:sz="0" w:space="0" w:color="auto"/>
                <w:right w:val="none" w:sz="0" w:space="0" w:color="auto"/>
              </w:divBdr>
            </w:div>
            <w:div w:id="1947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oyoff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2011-07-29T10:33:00Z</dcterms:created>
  <dcterms:modified xsi:type="dcterms:W3CDTF">2011-07-29T16:24:00Z</dcterms:modified>
</cp:coreProperties>
</file>