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1" w:rsidRDefault="00A27A81" w:rsidP="00A27A81">
      <w:pPr>
        <w:rPr>
          <w:b/>
          <w:sz w:val="28"/>
          <w:szCs w:val="28"/>
        </w:rPr>
      </w:pPr>
      <w:r>
        <w:t xml:space="preserve">                                             </w:t>
      </w:r>
      <w:r>
        <w:rPr>
          <w:b/>
          <w:sz w:val="28"/>
          <w:szCs w:val="28"/>
        </w:rPr>
        <w:t xml:space="preserve">Приходно-расходная смета на </w:t>
      </w:r>
      <w:r w:rsidRPr="0052417B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год</w:t>
      </w:r>
    </w:p>
    <w:p w:rsidR="00A27A81" w:rsidRDefault="00A27A81" w:rsidP="00A2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СНТ «Колос»</w:t>
      </w:r>
    </w:p>
    <w:p w:rsidR="00A27A81" w:rsidRDefault="00A27A81" w:rsidP="00A2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</w:t>
      </w:r>
      <w:r w:rsidR="00D2293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радской обл.,</w:t>
      </w:r>
      <w:r w:rsidR="009575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57520">
        <w:rPr>
          <w:b/>
          <w:sz w:val="28"/>
          <w:szCs w:val="28"/>
        </w:rPr>
        <w:t xml:space="preserve">севоложского района, </w:t>
      </w:r>
      <w:proofErr w:type="spellStart"/>
      <w:r w:rsidR="00957520">
        <w:rPr>
          <w:b/>
          <w:sz w:val="28"/>
          <w:szCs w:val="28"/>
        </w:rPr>
        <w:t>Бугровское</w:t>
      </w:r>
      <w:proofErr w:type="spellEnd"/>
      <w:r w:rsidR="00957520">
        <w:rPr>
          <w:b/>
          <w:sz w:val="28"/>
          <w:szCs w:val="28"/>
        </w:rPr>
        <w:t xml:space="preserve"> с.п., район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ярьги</w:t>
      </w:r>
      <w:proofErr w:type="spellEnd"/>
    </w:p>
    <w:p w:rsidR="00A27A81" w:rsidRDefault="00A27A81" w:rsidP="00A27A81">
      <w:pPr>
        <w:jc w:val="center"/>
        <w:rPr>
          <w:b/>
          <w:sz w:val="28"/>
          <w:szCs w:val="28"/>
        </w:rPr>
      </w:pPr>
    </w:p>
    <w:p w:rsidR="00A27A81" w:rsidRDefault="001E660C" w:rsidP="001E6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27A81" w:rsidRPr="0052417B">
        <w:rPr>
          <w:sz w:val="28"/>
          <w:szCs w:val="28"/>
        </w:rPr>
        <w:t>Утв</w:t>
      </w:r>
      <w:r>
        <w:rPr>
          <w:sz w:val="28"/>
          <w:szCs w:val="28"/>
        </w:rPr>
        <w:t>ерждена</w:t>
      </w:r>
      <w:proofErr w:type="gramEnd"/>
      <w:r>
        <w:rPr>
          <w:sz w:val="28"/>
          <w:szCs w:val="28"/>
        </w:rPr>
        <w:t xml:space="preserve"> н</w:t>
      </w:r>
      <w:r w:rsidR="00AA290D">
        <w:rPr>
          <w:sz w:val="28"/>
          <w:szCs w:val="28"/>
        </w:rPr>
        <w:t>а заседании</w:t>
      </w:r>
      <w:r>
        <w:rPr>
          <w:sz w:val="28"/>
          <w:szCs w:val="28"/>
        </w:rPr>
        <w:t xml:space="preserve"> правления</w:t>
      </w:r>
      <w:r w:rsidR="00A27A81" w:rsidRPr="0052417B">
        <w:rPr>
          <w:sz w:val="28"/>
          <w:szCs w:val="28"/>
        </w:rPr>
        <w:t xml:space="preserve"> СНТ «Колос»</w:t>
      </w:r>
      <w:r>
        <w:rPr>
          <w:sz w:val="28"/>
          <w:szCs w:val="28"/>
        </w:rPr>
        <w:t xml:space="preserve"> 9 ноября 2014</w:t>
      </w:r>
      <w:r w:rsidR="00A27A81">
        <w:rPr>
          <w:sz w:val="28"/>
          <w:szCs w:val="28"/>
        </w:rPr>
        <w:t>г.</w:t>
      </w:r>
    </w:p>
    <w:p w:rsidR="001E660C" w:rsidRPr="0052417B" w:rsidRDefault="005E22FF" w:rsidP="005E22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E660C" w:rsidRPr="0052417B"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собрании уполномоченных </w:t>
      </w:r>
      <w:r w:rsidR="001E660C" w:rsidRPr="0052417B">
        <w:rPr>
          <w:sz w:val="28"/>
          <w:szCs w:val="28"/>
        </w:rPr>
        <w:t>СНТ «Колос»</w:t>
      </w:r>
      <w:r>
        <w:rPr>
          <w:sz w:val="28"/>
          <w:szCs w:val="28"/>
        </w:rPr>
        <w:t xml:space="preserve"> «7» декабря  2014</w:t>
      </w:r>
      <w:r w:rsidR="001E660C">
        <w:rPr>
          <w:sz w:val="28"/>
          <w:szCs w:val="28"/>
        </w:rPr>
        <w:t>г.</w:t>
      </w:r>
    </w:p>
    <w:p w:rsidR="001E660C" w:rsidRPr="0052417B" w:rsidRDefault="001E660C" w:rsidP="00A27A81">
      <w:pPr>
        <w:jc w:val="center"/>
        <w:rPr>
          <w:sz w:val="28"/>
          <w:szCs w:val="28"/>
        </w:rPr>
      </w:pPr>
    </w:p>
    <w:p w:rsidR="00A27A81" w:rsidRPr="0052417B" w:rsidRDefault="00A27A81" w:rsidP="00A27A81">
      <w:pPr>
        <w:jc w:val="center"/>
        <w:rPr>
          <w:sz w:val="28"/>
          <w:szCs w:val="28"/>
        </w:rPr>
      </w:pPr>
    </w:p>
    <w:p w:rsidR="00A27A81" w:rsidRDefault="00A27A81" w:rsidP="00A27A8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737"/>
        <w:gridCol w:w="3247"/>
        <w:gridCol w:w="1686"/>
        <w:gridCol w:w="4740"/>
        <w:gridCol w:w="164"/>
      </w:tblGrid>
      <w:tr w:rsidR="00A27A81" w:rsidTr="00C016B0">
        <w:trPr>
          <w:trHeight w:val="573"/>
        </w:trPr>
        <w:tc>
          <w:tcPr>
            <w:tcW w:w="737" w:type="dxa"/>
          </w:tcPr>
          <w:p w:rsidR="00A27A81" w:rsidRDefault="00A27A81" w:rsidP="00C01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A27A81" w:rsidRDefault="00A27A81" w:rsidP="00C016B0">
            <w:pPr>
              <w:rPr>
                <w:b/>
                <w:sz w:val="28"/>
                <w:szCs w:val="28"/>
              </w:rPr>
            </w:pPr>
          </w:p>
          <w:p w:rsidR="00A27A81" w:rsidRDefault="00A27A81" w:rsidP="00C01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Наименование </w:t>
            </w:r>
          </w:p>
          <w:p w:rsidR="00A27A81" w:rsidRDefault="007F0FA2" w:rsidP="00C01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27A81">
              <w:rPr>
                <w:b/>
                <w:sz w:val="28"/>
                <w:szCs w:val="28"/>
              </w:rPr>
              <w:t>статей расходов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рублях</w:t>
            </w:r>
            <w:proofErr w:type="gramEnd"/>
          </w:p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23ED4">
              <w:rPr>
                <w:b/>
                <w:sz w:val="28"/>
                <w:szCs w:val="28"/>
                <w:u w:val="single"/>
              </w:rPr>
              <w:t>за год</w:t>
            </w: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27A81" w:rsidTr="00C016B0">
        <w:trPr>
          <w:trHeight w:val="507"/>
        </w:trPr>
        <w:tc>
          <w:tcPr>
            <w:tcW w:w="737" w:type="dxa"/>
            <w:tcBorders>
              <w:right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Административно-управленческие расходы</w:t>
            </w:r>
          </w:p>
        </w:tc>
      </w:tr>
      <w:tr w:rsidR="00A27A81" w:rsidTr="00C016B0">
        <w:trPr>
          <w:trHeight w:val="2426"/>
        </w:trPr>
        <w:tc>
          <w:tcPr>
            <w:tcW w:w="737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A27A81" w:rsidRPr="00937F0B" w:rsidRDefault="00A27A81" w:rsidP="00C016B0">
            <w:pPr>
              <w:rPr>
                <w:b/>
              </w:rPr>
            </w:pPr>
            <w:r w:rsidRPr="00937F0B">
              <w:rPr>
                <w:b/>
              </w:rPr>
              <w:t>Выплата работникам СНТ по штатному расписанию по трудовым и гражданско-правовым договорам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27A81" w:rsidRDefault="00156E85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855180,00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</w:tcBorders>
          </w:tcPr>
          <w:p w:rsidR="00A27A81" w:rsidRDefault="00A27A81" w:rsidP="00C016B0">
            <w:pPr>
              <w:rPr>
                <w:sz w:val="28"/>
                <w:szCs w:val="28"/>
              </w:rPr>
            </w:pPr>
            <w:r w:rsidRPr="000D60F5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>:</w:t>
            </w:r>
          </w:p>
          <w:p w:rsidR="00503371" w:rsidRPr="00503371" w:rsidRDefault="00A27A81" w:rsidP="0050337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03371">
              <w:rPr>
                <w:sz w:val="22"/>
                <w:szCs w:val="22"/>
              </w:rPr>
              <w:t xml:space="preserve">Председателю правления </w:t>
            </w:r>
          </w:p>
          <w:p w:rsidR="00A27A81" w:rsidRPr="00503371" w:rsidRDefault="00A27A81" w:rsidP="00503371">
            <w:pPr>
              <w:pStyle w:val="a4"/>
              <w:rPr>
                <w:sz w:val="22"/>
                <w:szCs w:val="22"/>
              </w:rPr>
            </w:pPr>
            <w:proofErr w:type="gramStart"/>
            <w:r w:rsidRPr="00503371">
              <w:rPr>
                <w:sz w:val="22"/>
                <w:szCs w:val="22"/>
              </w:rPr>
              <w:t>(</w:t>
            </w:r>
            <w:r w:rsidR="00503371" w:rsidRPr="00503371">
              <w:rPr>
                <w:sz w:val="22"/>
                <w:szCs w:val="22"/>
              </w:rPr>
              <w:t>34483</w:t>
            </w:r>
            <w:r w:rsidRPr="00503371">
              <w:rPr>
                <w:sz w:val="22"/>
                <w:szCs w:val="22"/>
              </w:rPr>
              <w:t>-</w:t>
            </w:r>
            <w:r w:rsidR="003D0FAB">
              <w:rPr>
                <w:sz w:val="22"/>
                <w:szCs w:val="22"/>
              </w:rPr>
              <w:t xml:space="preserve"> </w:t>
            </w:r>
            <w:r w:rsidRPr="00503371">
              <w:rPr>
                <w:sz w:val="22"/>
                <w:szCs w:val="22"/>
              </w:rPr>
              <w:t>13%</w:t>
            </w:r>
            <w:r w:rsidR="003D0FAB">
              <w:rPr>
                <w:sz w:val="22"/>
                <w:szCs w:val="22"/>
              </w:rPr>
              <w:t xml:space="preserve"> </w:t>
            </w:r>
            <w:r w:rsidRPr="00503371">
              <w:rPr>
                <w:sz w:val="22"/>
                <w:szCs w:val="22"/>
              </w:rPr>
              <w:t>=</w:t>
            </w:r>
            <w:r w:rsidR="00503371" w:rsidRPr="00503371">
              <w:rPr>
                <w:sz w:val="22"/>
                <w:szCs w:val="22"/>
              </w:rPr>
              <w:t xml:space="preserve"> 30</w:t>
            </w:r>
            <w:r w:rsidR="00BD5B6D">
              <w:rPr>
                <w:sz w:val="22"/>
                <w:szCs w:val="22"/>
              </w:rPr>
              <w:t xml:space="preserve"> </w:t>
            </w:r>
            <w:r w:rsidR="00503371" w:rsidRPr="00503371">
              <w:rPr>
                <w:sz w:val="22"/>
                <w:szCs w:val="22"/>
              </w:rPr>
              <w:t>000, 21</w:t>
            </w:r>
            <w:r w:rsidRPr="00503371">
              <w:rPr>
                <w:sz w:val="22"/>
                <w:szCs w:val="22"/>
              </w:rPr>
              <w:t>руб.</w:t>
            </w:r>
            <w:proofErr w:type="gramEnd"/>
          </w:p>
          <w:p w:rsidR="00A27A81" w:rsidRPr="0069147E" w:rsidRDefault="004A1465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месяц</w:t>
            </w:r>
            <w:r w:rsidR="00A27A81" w:rsidRPr="0069147E">
              <w:rPr>
                <w:sz w:val="22"/>
                <w:szCs w:val="22"/>
              </w:rPr>
              <w:t xml:space="preserve"> на руки)</w:t>
            </w:r>
            <w:r w:rsidR="003D0FAB">
              <w:rPr>
                <w:sz w:val="22"/>
                <w:szCs w:val="22"/>
              </w:rPr>
              <w:t>. В год 360</w:t>
            </w:r>
            <w:r w:rsidR="00BD5B6D">
              <w:rPr>
                <w:sz w:val="22"/>
                <w:szCs w:val="22"/>
              </w:rPr>
              <w:t xml:space="preserve"> </w:t>
            </w:r>
            <w:r w:rsidR="003D0FAB">
              <w:rPr>
                <w:sz w:val="22"/>
                <w:szCs w:val="22"/>
              </w:rPr>
              <w:t>002,52руб.</w:t>
            </w:r>
          </w:p>
          <w:p w:rsidR="00A27A81" w:rsidRPr="0069147E" w:rsidRDefault="00503371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27A81" w:rsidRPr="0069147E">
              <w:rPr>
                <w:sz w:val="22"/>
                <w:szCs w:val="22"/>
              </w:rPr>
              <w:t>2.Бухгалтеру(</w:t>
            </w:r>
            <w:r>
              <w:rPr>
                <w:sz w:val="22"/>
                <w:szCs w:val="22"/>
              </w:rPr>
              <w:t>28736</w:t>
            </w:r>
            <w:r w:rsidR="00A27A81">
              <w:rPr>
                <w:sz w:val="22"/>
                <w:szCs w:val="22"/>
              </w:rPr>
              <w:t>-13%=</w:t>
            </w:r>
            <w:r>
              <w:rPr>
                <w:sz w:val="22"/>
                <w:szCs w:val="22"/>
              </w:rPr>
              <w:t>25</w:t>
            </w:r>
            <w:r w:rsidR="00A27A81" w:rsidRPr="0069147E">
              <w:rPr>
                <w:sz w:val="22"/>
                <w:szCs w:val="22"/>
              </w:rPr>
              <w:t>000</w:t>
            </w:r>
            <w:r w:rsidR="003D0FAB">
              <w:rPr>
                <w:sz w:val="22"/>
                <w:szCs w:val="22"/>
              </w:rPr>
              <w:t xml:space="preserve">,32 </w:t>
            </w:r>
            <w:r w:rsidR="004A1465">
              <w:rPr>
                <w:sz w:val="22"/>
                <w:szCs w:val="22"/>
              </w:rPr>
              <w:t>руб. в месяц</w:t>
            </w:r>
            <w:r w:rsidR="00A27A81" w:rsidRPr="0069147E">
              <w:rPr>
                <w:sz w:val="22"/>
                <w:szCs w:val="22"/>
              </w:rPr>
              <w:t xml:space="preserve"> на руки)</w:t>
            </w:r>
            <w:r w:rsidR="003D0FAB">
              <w:rPr>
                <w:sz w:val="22"/>
                <w:szCs w:val="22"/>
              </w:rPr>
              <w:t>. В год 300</w:t>
            </w:r>
            <w:r w:rsidR="00BD5B6D">
              <w:rPr>
                <w:sz w:val="22"/>
                <w:szCs w:val="22"/>
              </w:rPr>
              <w:t xml:space="preserve"> </w:t>
            </w:r>
            <w:r w:rsidR="003D0FAB">
              <w:rPr>
                <w:sz w:val="22"/>
                <w:szCs w:val="22"/>
              </w:rPr>
              <w:t>003,84 руб.</w:t>
            </w:r>
          </w:p>
          <w:p w:rsidR="00503371" w:rsidRDefault="00503371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27A81" w:rsidRPr="0069147E">
              <w:rPr>
                <w:sz w:val="22"/>
                <w:szCs w:val="22"/>
              </w:rPr>
              <w:t>3.</w:t>
            </w:r>
            <w:r w:rsidR="00A27A81">
              <w:rPr>
                <w:sz w:val="22"/>
                <w:szCs w:val="22"/>
              </w:rPr>
              <w:t>К</w:t>
            </w:r>
            <w:r w:rsidR="00A27A81" w:rsidRPr="0069147E">
              <w:rPr>
                <w:sz w:val="22"/>
                <w:szCs w:val="22"/>
              </w:rPr>
              <w:t xml:space="preserve">ассира </w:t>
            </w:r>
          </w:p>
          <w:p w:rsidR="00A27A81" w:rsidRDefault="00A27A81" w:rsidP="00C016B0">
            <w:pPr>
              <w:rPr>
                <w:sz w:val="22"/>
                <w:szCs w:val="22"/>
              </w:rPr>
            </w:pPr>
            <w:r w:rsidRPr="0069147E">
              <w:rPr>
                <w:sz w:val="22"/>
                <w:szCs w:val="22"/>
              </w:rPr>
              <w:t>(120руб. в час по штатному расписанию</w:t>
            </w:r>
            <w:r>
              <w:rPr>
                <w:sz w:val="22"/>
                <w:szCs w:val="22"/>
              </w:rPr>
              <w:t>)</w:t>
            </w:r>
          </w:p>
          <w:p w:rsidR="00503371" w:rsidRDefault="00A27A81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96552руб.-</w:t>
            </w:r>
            <w:r w:rsidR="00503371">
              <w:rPr>
                <w:sz w:val="22"/>
                <w:szCs w:val="22"/>
              </w:rPr>
              <w:t xml:space="preserve"> 13%= 84</w:t>
            </w:r>
            <w:r w:rsidR="00BD5B6D">
              <w:rPr>
                <w:sz w:val="22"/>
                <w:szCs w:val="22"/>
              </w:rPr>
              <w:t xml:space="preserve"> </w:t>
            </w:r>
            <w:r w:rsidR="00503371">
              <w:rPr>
                <w:sz w:val="22"/>
                <w:szCs w:val="22"/>
              </w:rPr>
              <w:t>000</w:t>
            </w:r>
            <w:r w:rsidR="003D0FAB">
              <w:rPr>
                <w:sz w:val="22"/>
                <w:szCs w:val="22"/>
              </w:rPr>
              <w:t>,24</w:t>
            </w:r>
            <w:r w:rsidR="00503371">
              <w:rPr>
                <w:sz w:val="22"/>
                <w:szCs w:val="22"/>
              </w:rPr>
              <w:t xml:space="preserve"> руб. в год </w:t>
            </w:r>
          </w:p>
          <w:p w:rsidR="00A27A81" w:rsidRDefault="00503371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700 рабочих </w:t>
            </w:r>
            <w:r w:rsidR="00A27A81">
              <w:rPr>
                <w:sz w:val="22"/>
                <w:szCs w:val="22"/>
              </w:rPr>
              <w:t>часов</w:t>
            </w:r>
            <w:r w:rsidR="00A27A81" w:rsidRPr="0069147E">
              <w:rPr>
                <w:sz w:val="22"/>
                <w:szCs w:val="22"/>
              </w:rPr>
              <w:t>)</w:t>
            </w:r>
          </w:p>
          <w:p w:rsidR="00156E85" w:rsidRDefault="00156E85" w:rsidP="00C016B0">
            <w:pPr>
              <w:rPr>
                <w:sz w:val="22"/>
                <w:szCs w:val="22"/>
              </w:rPr>
            </w:pPr>
          </w:p>
          <w:p w:rsidR="00BA6DBA" w:rsidRDefault="00BA6DBA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(34483+28736</w:t>
            </w:r>
            <w:r w:rsidR="00156E85">
              <w:rPr>
                <w:sz w:val="22"/>
                <w:szCs w:val="22"/>
              </w:rPr>
              <w:t>)х</w:t>
            </w:r>
            <w:r>
              <w:rPr>
                <w:sz w:val="22"/>
                <w:szCs w:val="22"/>
              </w:rPr>
              <w:t>12 мес.+96552=855180 руб</w:t>
            </w:r>
            <w:r w:rsidR="00156E85">
              <w:rPr>
                <w:sz w:val="22"/>
                <w:szCs w:val="22"/>
              </w:rPr>
              <w:t>.</w:t>
            </w:r>
          </w:p>
          <w:p w:rsidR="00BA6DBA" w:rsidRPr="002C056C" w:rsidRDefault="00BA6DBA" w:rsidP="00C016B0">
            <w:pPr>
              <w:rPr>
                <w:sz w:val="28"/>
                <w:szCs w:val="28"/>
              </w:rPr>
            </w:pPr>
          </w:p>
        </w:tc>
      </w:tr>
      <w:tr w:rsidR="00A27A81" w:rsidTr="00156E85">
        <w:trPr>
          <w:trHeight w:val="1073"/>
        </w:trPr>
        <w:tc>
          <w:tcPr>
            <w:tcW w:w="737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3247" w:type="dxa"/>
          </w:tcPr>
          <w:p w:rsidR="00A27A81" w:rsidRPr="00937F0B" w:rsidRDefault="00A27A81" w:rsidP="00C016B0">
            <w:pPr>
              <w:rPr>
                <w:b/>
              </w:rPr>
            </w:pPr>
            <w:r w:rsidRPr="00937F0B">
              <w:rPr>
                <w:b/>
              </w:rPr>
              <w:t>Начисления на зарплату в фонды социального страхования</w:t>
            </w:r>
          </w:p>
        </w:tc>
        <w:tc>
          <w:tcPr>
            <w:tcW w:w="1686" w:type="dxa"/>
          </w:tcPr>
          <w:p w:rsidR="00A27A81" w:rsidRDefault="00156E85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172746,36</w:t>
            </w:r>
          </w:p>
        </w:tc>
        <w:tc>
          <w:tcPr>
            <w:tcW w:w="4904" w:type="dxa"/>
            <w:gridSpan w:val="2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20,2%</w:t>
            </w:r>
          </w:p>
          <w:p w:rsidR="003D0FAB" w:rsidRPr="004A1465" w:rsidRDefault="00156E85" w:rsidP="004A1465">
            <w:r>
              <w:t>855180х20,2%=172746,36 руб.</w:t>
            </w:r>
          </w:p>
        </w:tc>
      </w:tr>
      <w:tr w:rsidR="00A27A81" w:rsidTr="00C016B0">
        <w:tc>
          <w:tcPr>
            <w:tcW w:w="737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247" w:type="dxa"/>
          </w:tcPr>
          <w:p w:rsidR="00A27A81" w:rsidRPr="00937F0B" w:rsidRDefault="00A27A81" w:rsidP="00C016B0">
            <w:pPr>
              <w:rPr>
                <w:b/>
              </w:rPr>
            </w:pPr>
            <w:r w:rsidRPr="00937F0B">
              <w:rPr>
                <w:b/>
              </w:rPr>
              <w:t>Расчётно-кассовое обслуживание в Банке</w:t>
            </w:r>
          </w:p>
        </w:tc>
        <w:tc>
          <w:tcPr>
            <w:tcW w:w="1686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15 000,00</w:t>
            </w:r>
          </w:p>
        </w:tc>
        <w:tc>
          <w:tcPr>
            <w:tcW w:w="4904" w:type="dxa"/>
            <w:gridSpan w:val="2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A81" w:rsidTr="00C016B0">
        <w:tc>
          <w:tcPr>
            <w:tcW w:w="737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247" w:type="dxa"/>
          </w:tcPr>
          <w:p w:rsidR="00A27A81" w:rsidRPr="00997854" w:rsidRDefault="0012432C" w:rsidP="000D3FD2">
            <w:pPr>
              <w:rPr>
                <w:sz w:val="28"/>
                <w:szCs w:val="28"/>
              </w:rPr>
            </w:pPr>
            <w:r w:rsidRPr="00937F0B">
              <w:rPr>
                <w:b/>
              </w:rPr>
              <w:t xml:space="preserve">Транспортные расходы </w:t>
            </w:r>
            <w:r w:rsidR="00A27A81" w:rsidRPr="00937F0B">
              <w:rPr>
                <w:b/>
              </w:rPr>
              <w:t xml:space="preserve"> </w:t>
            </w:r>
            <w:r w:rsidR="00A27A81">
              <w:rPr>
                <w:sz w:val="28"/>
                <w:szCs w:val="28"/>
              </w:rPr>
              <w:t xml:space="preserve">    </w:t>
            </w:r>
            <w:r w:rsidR="00A27A81" w:rsidRPr="00937F0B">
              <w:rPr>
                <w:sz w:val="22"/>
                <w:szCs w:val="22"/>
              </w:rPr>
              <w:t xml:space="preserve">(компенсация </w:t>
            </w:r>
            <w:r w:rsidR="000D3FD2" w:rsidRPr="00937F0B">
              <w:rPr>
                <w:sz w:val="22"/>
                <w:szCs w:val="22"/>
              </w:rPr>
              <w:t xml:space="preserve"> председателю правления и его замам</w:t>
            </w:r>
            <w:r w:rsidR="0051484B" w:rsidRPr="00937F0B">
              <w:rPr>
                <w:sz w:val="22"/>
                <w:szCs w:val="22"/>
              </w:rPr>
              <w:t>, штатным работникам</w:t>
            </w:r>
            <w:r w:rsidR="000D3FD2" w:rsidRPr="00937F0B">
              <w:rPr>
                <w:sz w:val="22"/>
                <w:szCs w:val="22"/>
              </w:rPr>
              <w:t xml:space="preserve"> за использование ими</w:t>
            </w:r>
            <w:r w:rsidR="00A27A81" w:rsidRPr="00937F0B">
              <w:rPr>
                <w:sz w:val="22"/>
                <w:szCs w:val="22"/>
              </w:rPr>
              <w:t xml:space="preserve"> личных </w:t>
            </w:r>
            <w:r w:rsidR="000D3FD2" w:rsidRPr="00937F0B">
              <w:rPr>
                <w:sz w:val="22"/>
                <w:szCs w:val="22"/>
              </w:rPr>
              <w:t xml:space="preserve">легковых автомобилей для </w:t>
            </w:r>
            <w:r w:rsidR="00A27A81" w:rsidRPr="00937F0B">
              <w:rPr>
                <w:sz w:val="22"/>
                <w:szCs w:val="22"/>
              </w:rPr>
              <w:t xml:space="preserve"> </w:t>
            </w:r>
            <w:r w:rsidR="000D3FD2" w:rsidRPr="00937F0B">
              <w:rPr>
                <w:sz w:val="22"/>
                <w:szCs w:val="22"/>
              </w:rPr>
              <w:t>поездок</w:t>
            </w:r>
            <w:r w:rsidRPr="00937F0B">
              <w:rPr>
                <w:sz w:val="22"/>
                <w:szCs w:val="22"/>
              </w:rPr>
              <w:t xml:space="preserve"> в интересах  СНТ</w:t>
            </w:r>
            <w:r w:rsidR="000D3FD2" w:rsidRPr="00937F0B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</w:tcPr>
          <w:p w:rsidR="00A27A81" w:rsidRDefault="00A27A81" w:rsidP="00C01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72 000,00               </w:t>
            </w:r>
          </w:p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4" w:type="dxa"/>
            <w:gridSpan w:val="2"/>
          </w:tcPr>
          <w:p w:rsidR="005F310B" w:rsidRDefault="005F310B" w:rsidP="00C0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расходов, связанных с использованием личного имущества - личных автомобилей</w:t>
            </w:r>
            <w:r w:rsidRPr="00EF7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F7ABE">
              <w:rPr>
                <w:sz w:val="22"/>
                <w:szCs w:val="22"/>
              </w:rPr>
              <w:t>для деловых поездок и командиров</w:t>
            </w:r>
            <w:r>
              <w:rPr>
                <w:sz w:val="22"/>
                <w:szCs w:val="22"/>
              </w:rPr>
              <w:t xml:space="preserve">ок в </w:t>
            </w:r>
            <w:r w:rsidR="008736C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служебных целях</w:t>
            </w:r>
            <w:r w:rsidR="008736CC">
              <w:rPr>
                <w:sz w:val="22"/>
                <w:szCs w:val="22"/>
              </w:rPr>
              <w:t>»</w:t>
            </w:r>
            <w:r w:rsidR="0012432C">
              <w:rPr>
                <w:sz w:val="22"/>
                <w:szCs w:val="22"/>
              </w:rPr>
              <w:t xml:space="preserve"> в соответствии с должностными обязанностями</w:t>
            </w:r>
            <w:r>
              <w:rPr>
                <w:sz w:val="22"/>
                <w:szCs w:val="22"/>
              </w:rPr>
              <w:t>.</w:t>
            </w:r>
          </w:p>
          <w:p w:rsidR="005F310B" w:rsidRDefault="00A27A81" w:rsidP="00C016B0">
            <w:pPr>
              <w:rPr>
                <w:sz w:val="22"/>
                <w:szCs w:val="22"/>
              </w:rPr>
            </w:pPr>
            <w:r w:rsidRPr="00EF7ABE">
              <w:rPr>
                <w:sz w:val="22"/>
                <w:szCs w:val="22"/>
              </w:rPr>
              <w:t xml:space="preserve">Использование </w:t>
            </w:r>
            <w:r w:rsidR="00A47ADE">
              <w:rPr>
                <w:sz w:val="22"/>
                <w:szCs w:val="22"/>
              </w:rPr>
              <w:t xml:space="preserve"> общественного </w:t>
            </w:r>
            <w:r w:rsidR="005F310B">
              <w:rPr>
                <w:sz w:val="22"/>
                <w:szCs w:val="22"/>
              </w:rPr>
              <w:t>транспорта.</w:t>
            </w:r>
          </w:p>
          <w:p w:rsidR="00A27A81" w:rsidRDefault="005F310B" w:rsidP="00C016B0">
            <w:r>
              <w:t xml:space="preserve"> О</w:t>
            </w:r>
            <w:r w:rsidR="0012432C">
              <w:t xml:space="preserve">т 1500руб. </w:t>
            </w:r>
            <w:proofErr w:type="gramStart"/>
            <w:r w:rsidR="00A27A81">
              <w:t>на</w:t>
            </w:r>
            <w:proofErr w:type="gramEnd"/>
            <w:r w:rsidR="00A27A81">
              <w:t xml:space="preserve"> чел. в месяц</w:t>
            </w:r>
          </w:p>
          <w:p w:rsidR="00A27A81" w:rsidRPr="00AE6DB5" w:rsidRDefault="00A27A81" w:rsidP="00C016B0">
            <w:r>
              <w:t>1500руб. х 4чел.</w:t>
            </w:r>
            <w:r w:rsidR="0012432C">
              <w:t xml:space="preserve"> </w:t>
            </w:r>
            <w:r>
              <w:t>х12мес.=72 000руб.</w:t>
            </w:r>
          </w:p>
        </w:tc>
      </w:tr>
      <w:tr w:rsidR="00A27A81" w:rsidTr="00C016B0">
        <w:tc>
          <w:tcPr>
            <w:tcW w:w="737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247" w:type="dxa"/>
          </w:tcPr>
          <w:p w:rsidR="00A27A81" w:rsidRPr="00997854" w:rsidRDefault="00A27A81" w:rsidP="00C016B0">
            <w:pPr>
              <w:rPr>
                <w:sz w:val="28"/>
                <w:szCs w:val="28"/>
              </w:rPr>
            </w:pPr>
            <w:r w:rsidRPr="00937F0B">
              <w:rPr>
                <w:b/>
              </w:rPr>
              <w:t xml:space="preserve">Расходы на </w:t>
            </w:r>
            <w:r w:rsidR="000678C7" w:rsidRPr="00937F0B">
              <w:rPr>
                <w:b/>
              </w:rPr>
              <w:t xml:space="preserve">сотовую </w:t>
            </w:r>
            <w:r w:rsidRPr="00937F0B">
              <w:rPr>
                <w:b/>
              </w:rPr>
              <w:t>связ</w:t>
            </w:r>
            <w:r w:rsidR="008736CC" w:rsidRPr="00937F0B">
              <w:rPr>
                <w:b/>
              </w:rPr>
              <w:t>ь и интернет</w:t>
            </w:r>
            <w:r w:rsidR="008736CC">
              <w:rPr>
                <w:sz w:val="28"/>
                <w:szCs w:val="28"/>
              </w:rPr>
              <w:t xml:space="preserve"> </w:t>
            </w:r>
            <w:r w:rsidR="008736CC" w:rsidRPr="00937F0B">
              <w:rPr>
                <w:sz w:val="22"/>
                <w:szCs w:val="22"/>
              </w:rPr>
              <w:t xml:space="preserve">(компенсация расходов на сотовую связь и </w:t>
            </w:r>
            <w:r w:rsidR="000678C7" w:rsidRPr="00937F0B">
              <w:rPr>
                <w:sz w:val="22"/>
                <w:szCs w:val="22"/>
              </w:rPr>
              <w:t xml:space="preserve">абонентскую плату за </w:t>
            </w:r>
            <w:r w:rsidR="008736CC" w:rsidRPr="00937F0B">
              <w:rPr>
                <w:sz w:val="22"/>
                <w:szCs w:val="22"/>
              </w:rPr>
              <w:t>интернет председателю правления и членам правления</w:t>
            </w:r>
            <w:r w:rsidR="000678C7" w:rsidRPr="00937F0B">
              <w:rPr>
                <w:sz w:val="22"/>
                <w:szCs w:val="22"/>
              </w:rPr>
              <w:t>, использующим личные мобильные телефоны и интернет при выполнении своих обязанностей в СНТ</w:t>
            </w:r>
            <w:r w:rsidRPr="00937F0B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36 000,00</w:t>
            </w:r>
          </w:p>
        </w:tc>
        <w:tc>
          <w:tcPr>
            <w:tcW w:w="4904" w:type="dxa"/>
            <w:gridSpan w:val="2"/>
          </w:tcPr>
          <w:p w:rsidR="00A27A81" w:rsidRPr="003D555D" w:rsidRDefault="008736CC" w:rsidP="00C016B0">
            <w:pPr>
              <w:rPr>
                <w:sz w:val="28"/>
                <w:szCs w:val="28"/>
              </w:rPr>
            </w:pPr>
            <w:r>
              <w:t>Компенсация части расходов на мобильную связь председателю правления</w:t>
            </w:r>
            <w:r w:rsidR="00A27A81">
              <w:t xml:space="preserve"> и членами правле</w:t>
            </w:r>
            <w:r>
              <w:t>ния, пользующимися своими личными мобильными телефонами для звонков в интересах СНТ, расходы на общественный мобильный телефон и  интернет</w:t>
            </w:r>
            <w:r w:rsidR="000678C7">
              <w:t>.</w:t>
            </w:r>
          </w:p>
        </w:tc>
      </w:tr>
      <w:tr w:rsidR="00A27A81" w:rsidTr="00C016B0">
        <w:tc>
          <w:tcPr>
            <w:tcW w:w="737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3247" w:type="dxa"/>
          </w:tcPr>
          <w:p w:rsidR="00A27A81" w:rsidRPr="00937F0B" w:rsidRDefault="00A27A81" w:rsidP="00C016B0">
            <w:pPr>
              <w:rPr>
                <w:b/>
              </w:rPr>
            </w:pPr>
            <w:r w:rsidRPr="00937F0B">
              <w:rPr>
                <w:b/>
              </w:rPr>
              <w:t xml:space="preserve">Обслуживание </w:t>
            </w:r>
          </w:p>
          <w:p w:rsidR="00A27A81" w:rsidRPr="00997854" w:rsidRDefault="00A27A81" w:rsidP="00C016B0">
            <w:pPr>
              <w:rPr>
                <w:sz w:val="28"/>
                <w:szCs w:val="28"/>
              </w:rPr>
            </w:pPr>
            <w:r w:rsidRPr="00937F0B">
              <w:rPr>
                <w:b/>
              </w:rPr>
              <w:t>ве</w:t>
            </w:r>
            <w:proofErr w:type="gramStart"/>
            <w:r w:rsidRPr="00937F0B">
              <w:rPr>
                <w:b/>
              </w:rPr>
              <w:t>б-</w:t>
            </w:r>
            <w:proofErr w:type="gramEnd"/>
            <w:r w:rsidRPr="00937F0B">
              <w:rPr>
                <w:b/>
              </w:rPr>
              <w:t xml:space="preserve"> сайта СНТ</w:t>
            </w:r>
            <w:r w:rsidRPr="00937F0B">
              <w:t xml:space="preserve"> </w:t>
            </w:r>
            <w:r w:rsidRPr="00937F0B">
              <w:rPr>
                <w:sz w:val="22"/>
                <w:szCs w:val="22"/>
              </w:rPr>
              <w:t xml:space="preserve">(тех.поддержка, наполнение </w:t>
            </w:r>
            <w:r w:rsidRPr="00937F0B">
              <w:rPr>
                <w:sz w:val="22"/>
                <w:szCs w:val="22"/>
              </w:rPr>
              <w:lastRenderedPageBreak/>
              <w:t xml:space="preserve">сайта текстами, картинками, мониторинг доступности сайта и </w:t>
            </w:r>
            <w:proofErr w:type="spellStart"/>
            <w:r w:rsidRPr="00937F0B">
              <w:rPr>
                <w:sz w:val="22"/>
                <w:szCs w:val="22"/>
              </w:rPr>
              <w:t>модерация</w:t>
            </w:r>
            <w:proofErr w:type="spellEnd"/>
            <w:r w:rsidRPr="00937F0B">
              <w:rPr>
                <w:sz w:val="22"/>
                <w:szCs w:val="22"/>
              </w:rPr>
              <w:t xml:space="preserve"> сайта)</w:t>
            </w:r>
          </w:p>
        </w:tc>
        <w:tc>
          <w:tcPr>
            <w:tcW w:w="1686" w:type="dxa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32 400,00</w:t>
            </w:r>
          </w:p>
        </w:tc>
        <w:tc>
          <w:tcPr>
            <w:tcW w:w="4904" w:type="dxa"/>
            <w:gridSpan w:val="2"/>
          </w:tcPr>
          <w:p w:rsidR="00A27A81" w:rsidRPr="00EF7ABE" w:rsidRDefault="00A27A81" w:rsidP="00C016B0">
            <w:pPr>
              <w:rPr>
                <w:sz w:val="22"/>
                <w:szCs w:val="22"/>
              </w:rPr>
            </w:pPr>
            <w:r w:rsidRPr="00EF7ABE">
              <w:rPr>
                <w:sz w:val="22"/>
                <w:szCs w:val="22"/>
              </w:rPr>
              <w:t>По договору оказания возмездных услуг</w:t>
            </w:r>
            <w:r>
              <w:rPr>
                <w:sz w:val="22"/>
                <w:szCs w:val="22"/>
              </w:rPr>
              <w:t xml:space="preserve">, оплата </w:t>
            </w:r>
            <w:r w:rsidRPr="00EF7ABE">
              <w:rPr>
                <w:sz w:val="22"/>
                <w:szCs w:val="22"/>
              </w:rPr>
              <w:t xml:space="preserve"> за год</w:t>
            </w:r>
            <w:r>
              <w:rPr>
                <w:sz w:val="22"/>
                <w:szCs w:val="22"/>
              </w:rPr>
              <w:t xml:space="preserve"> (поддержка сайта, наполнение сайта, домен, хостинг)</w:t>
            </w:r>
          </w:p>
        </w:tc>
      </w:tr>
      <w:tr w:rsidR="00A27A81" w:rsidTr="00C016B0">
        <w:tblPrEx>
          <w:tblLook w:val="0000"/>
        </w:tblPrEx>
        <w:trPr>
          <w:trHeight w:val="774"/>
        </w:trPr>
        <w:tc>
          <w:tcPr>
            <w:tcW w:w="737" w:type="dxa"/>
            <w:tcBorders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Обучение персонала и членов правления СНТ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A81" w:rsidRPr="00D82896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8289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2896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49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A81" w:rsidRPr="00EF7ABE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 w:rsidRPr="00EF7ABE">
              <w:rPr>
                <w:sz w:val="22"/>
                <w:szCs w:val="22"/>
              </w:rPr>
              <w:t>Курсы, семинары в Доме садоводов по изучению законодательных актов, нормативно-методических актов</w:t>
            </w:r>
            <w:r>
              <w:rPr>
                <w:sz w:val="22"/>
                <w:szCs w:val="22"/>
              </w:rPr>
              <w:t>, повышение квалификации</w:t>
            </w:r>
            <w:r w:rsidRPr="00EF7ABE">
              <w:rPr>
                <w:sz w:val="22"/>
                <w:szCs w:val="22"/>
              </w:rPr>
              <w:t xml:space="preserve"> электриков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27A81" w:rsidTr="00C016B0">
        <w:tblPrEx>
          <w:tblLook w:val="0000"/>
        </w:tblPrEx>
        <w:trPr>
          <w:trHeight w:val="64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7F71BC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 xml:space="preserve">Расходы на делопроизводство, консультационные  услуги, </w:t>
            </w:r>
            <w:r w:rsidR="000D3FD2" w:rsidRPr="00937F0B">
              <w:rPr>
                <w:b/>
              </w:rPr>
              <w:t xml:space="preserve">юридические услуги и на </w:t>
            </w:r>
            <w:r w:rsidRPr="00937F0B">
              <w:rPr>
                <w:b/>
              </w:rPr>
              <w:t>представительство в судах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D82896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F3228">
              <w:rPr>
                <w:b/>
                <w:sz w:val="28"/>
                <w:szCs w:val="28"/>
              </w:rPr>
              <w:t>10</w:t>
            </w:r>
            <w:r w:rsidRPr="00D82896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BC" w:rsidRDefault="007F71BC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27A81" w:rsidRPr="00EF7ABE">
              <w:rPr>
                <w:sz w:val="22"/>
                <w:szCs w:val="22"/>
              </w:rPr>
              <w:t xml:space="preserve">По договору оказания возмездных услуг составление протоколов, актов, рассмотрение заявлений </w:t>
            </w:r>
            <w:r w:rsidR="003F5682">
              <w:rPr>
                <w:sz w:val="22"/>
                <w:szCs w:val="22"/>
              </w:rPr>
              <w:t xml:space="preserve">и </w:t>
            </w:r>
            <w:r w:rsidR="00A27A81" w:rsidRPr="00EF7ABE">
              <w:rPr>
                <w:sz w:val="22"/>
                <w:szCs w:val="22"/>
              </w:rPr>
              <w:t>жалоб, подготовка писем различного рода в различные инстанции</w:t>
            </w:r>
            <w:r>
              <w:rPr>
                <w:sz w:val="22"/>
                <w:szCs w:val="22"/>
              </w:rPr>
              <w:t>;</w:t>
            </w:r>
          </w:p>
          <w:p w:rsidR="00A27A81" w:rsidRDefault="007F71BC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F5682">
              <w:rPr>
                <w:sz w:val="22"/>
                <w:szCs w:val="22"/>
              </w:rPr>
              <w:t xml:space="preserve"> О</w:t>
            </w:r>
            <w:r w:rsidR="00A27A81">
              <w:rPr>
                <w:sz w:val="22"/>
                <w:szCs w:val="22"/>
              </w:rPr>
              <w:t xml:space="preserve">плата </w:t>
            </w:r>
            <w:r>
              <w:rPr>
                <w:sz w:val="22"/>
                <w:szCs w:val="22"/>
              </w:rPr>
              <w:t xml:space="preserve">по договору оказания </w:t>
            </w:r>
            <w:r w:rsidR="00A27A81">
              <w:rPr>
                <w:sz w:val="22"/>
                <w:szCs w:val="22"/>
              </w:rPr>
              <w:t>консультационных услуг юристов по общим вопросам права и налогообложения и т.д.,</w:t>
            </w:r>
            <w:r>
              <w:rPr>
                <w:sz w:val="22"/>
                <w:szCs w:val="22"/>
              </w:rPr>
              <w:t xml:space="preserve"> оплата по договорам оказания </w:t>
            </w:r>
            <w:r w:rsidR="00A27A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возмездных услуг</w:t>
            </w:r>
            <w:r w:rsidR="003F5682">
              <w:rPr>
                <w:sz w:val="22"/>
                <w:szCs w:val="22"/>
              </w:rPr>
              <w:t xml:space="preserve"> – подача искового заявления в суд, полное ведение дел в судах</w:t>
            </w:r>
            <w:r w:rsidR="00FA4AA2">
              <w:rPr>
                <w:sz w:val="22"/>
                <w:szCs w:val="22"/>
              </w:rPr>
              <w:t>;</w:t>
            </w:r>
          </w:p>
          <w:p w:rsidR="007F71BC" w:rsidRPr="00EF7ABE" w:rsidRDefault="003F5682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</w:t>
            </w:r>
            <w:r w:rsidR="007F71BC">
              <w:rPr>
                <w:sz w:val="22"/>
                <w:szCs w:val="22"/>
              </w:rPr>
              <w:t xml:space="preserve">омпенсация затрат при выезде членов </w:t>
            </w:r>
            <w:r>
              <w:rPr>
                <w:sz w:val="22"/>
                <w:szCs w:val="22"/>
              </w:rPr>
              <w:t>правления в суд</w:t>
            </w:r>
            <w:r w:rsidR="005148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включая подготовку документов к судебному заседанию, </w:t>
            </w:r>
            <w:r w:rsidR="00FA4AA2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выезд в суд для </w:t>
            </w:r>
            <w:r w:rsidR="0051484B">
              <w:rPr>
                <w:sz w:val="22"/>
                <w:szCs w:val="22"/>
              </w:rPr>
              <w:t>ознакомления с материалами дела</w:t>
            </w:r>
          </w:p>
        </w:tc>
      </w:tr>
      <w:tr w:rsidR="00A27A81" w:rsidTr="00C016B0">
        <w:tblPrEx>
          <w:tblLook w:val="0000"/>
        </w:tblPrEx>
        <w:trPr>
          <w:trHeight w:val="55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7F71BC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Организационные расходы (</w:t>
            </w:r>
            <w:r w:rsidRPr="002322BA">
              <w:rPr>
                <w:b/>
                <w:sz w:val="22"/>
                <w:szCs w:val="22"/>
              </w:rPr>
              <w:t>р</w:t>
            </w:r>
            <w:r w:rsidR="002322BA" w:rsidRPr="002322BA">
              <w:rPr>
                <w:b/>
                <w:sz w:val="22"/>
                <w:szCs w:val="22"/>
              </w:rPr>
              <w:t xml:space="preserve">асходы на проведение общих собраний </w:t>
            </w:r>
            <w:r w:rsidR="000D3FD2" w:rsidRPr="002322BA">
              <w:rPr>
                <w:b/>
                <w:sz w:val="22"/>
                <w:szCs w:val="22"/>
              </w:rPr>
              <w:t>(собраний уполномоченных)</w:t>
            </w:r>
            <w:r w:rsidRPr="002322BA">
              <w:rPr>
                <w:b/>
                <w:sz w:val="22"/>
                <w:szCs w:val="22"/>
              </w:rPr>
              <w:t xml:space="preserve"> членов СНТ</w:t>
            </w:r>
            <w:r w:rsidR="009D3FB0" w:rsidRPr="002322BA">
              <w:rPr>
                <w:b/>
                <w:sz w:val="22"/>
                <w:szCs w:val="22"/>
              </w:rPr>
              <w:t xml:space="preserve"> </w:t>
            </w:r>
            <w:r w:rsidR="003206F2" w:rsidRPr="002322BA">
              <w:rPr>
                <w:b/>
                <w:sz w:val="22"/>
                <w:szCs w:val="22"/>
              </w:rPr>
              <w:t>и т.д.</w:t>
            </w:r>
            <w:r w:rsidRPr="002322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D82896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82896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EF7ABE" w:rsidRDefault="007F71BC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27A81" w:rsidRPr="00EF7ABE">
              <w:rPr>
                <w:sz w:val="22"/>
                <w:szCs w:val="22"/>
              </w:rPr>
              <w:t>риобретение нормативно-правовых документов и специальной литературы</w:t>
            </w:r>
            <w:r w:rsidR="00A27A81">
              <w:rPr>
                <w:sz w:val="22"/>
                <w:szCs w:val="22"/>
              </w:rPr>
              <w:t xml:space="preserve"> и т.д., телефона, СИМ</w:t>
            </w:r>
            <w:r w:rsidR="007D7B30">
              <w:rPr>
                <w:sz w:val="22"/>
                <w:szCs w:val="22"/>
              </w:rPr>
              <w:t xml:space="preserve"> </w:t>
            </w:r>
            <w:r w:rsidR="00A27A81">
              <w:rPr>
                <w:sz w:val="22"/>
                <w:szCs w:val="22"/>
              </w:rPr>
              <w:t>-</w:t>
            </w:r>
            <w:r w:rsidR="000D3FD2">
              <w:rPr>
                <w:sz w:val="22"/>
                <w:szCs w:val="22"/>
              </w:rPr>
              <w:t xml:space="preserve"> </w:t>
            </w:r>
            <w:r w:rsidR="00A27A81">
              <w:rPr>
                <w:sz w:val="22"/>
                <w:szCs w:val="22"/>
              </w:rPr>
              <w:t>к</w:t>
            </w:r>
            <w:r w:rsidR="009D3FB0">
              <w:rPr>
                <w:sz w:val="22"/>
                <w:szCs w:val="22"/>
              </w:rPr>
              <w:t>арты, оргтехники, мебели в офис и т.д.</w:t>
            </w:r>
          </w:p>
        </w:tc>
      </w:tr>
      <w:tr w:rsidR="00A27A81" w:rsidTr="00C016B0">
        <w:tblPrEx>
          <w:tblLook w:val="0000"/>
        </w:tblPrEx>
        <w:trPr>
          <w:trHeight w:val="61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Канцелярские и почтовые расходы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0F3D93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F3D93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3D93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EF7ABE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 w:rsidRPr="00EF7ABE">
              <w:rPr>
                <w:sz w:val="22"/>
                <w:szCs w:val="22"/>
              </w:rPr>
              <w:t>Бумага, расходные материалы на оргтехнику</w:t>
            </w:r>
            <w:r>
              <w:rPr>
                <w:sz w:val="22"/>
                <w:szCs w:val="22"/>
              </w:rPr>
              <w:t xml:space="preserve"> (картриджи, ремонт и др.)</w:t>
            </w:r>
            <w:r w:rsidRPr="00EF7ABE">
              <w:rPr>
                <w:sz w:val="22"/>
                <w:szCs w:val="22"/>
              </w:rPr>
              <w:t>, конверты, ручки</w:t>
            </w:r>
            <w:r>
              <w:rPr>
                <w:sz w:val="22"/>
                <w:szCs w:val="22"/>
              </w:rPr>
              <w:t xml:space="preserve">, </w:t>
            </w:r>
            <w:r w:rsidRPr="00EF7ABE">
              <w:rPr>
                <w:sz w:val="22"/>
                <w:szCs w:val="22"/>
              </w:rPr>
              <w:t xml:space="preserve"> бланки </w:t>
            </w:r>
            <w:r>
              <w:rPr>
                <w:sz w:val="22"/>
                <w:szCs w:val="22"/>
              </w:rPr>
              <w:t xml:space="preserve">отчётности </w:t>
            </w:r>
            <w:r w:rsidRPr="00EF7ABE">
              <w:rPr>
                <w:sz w:val="22"/>
                <w:szCs w:val="22"/>
              </w:rPr>
              <w:t>и др. канцелярия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27A81" w:rsidTr="00C016B0">
        <w:tblPrEx>
          <w:tblLook w:val="0000"/>
        </w:tblPrEx>
        <w:trPr>
          <w:trHeight w:val="7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81" w:rsidRPr="00973BFC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973BFC">
              <w:rPr>
                <w:b/>
                <w:sz w:val="28"/>
                <w:szCs w:val="28"/>
              </w:rPr>
              <w:t>Расходы на поддержание имущества общего пользования СНТ, обслуживание территории СНТ</w:t>
            </w:r>
          </w:p>
        </w:tc>
      </w:tr>
      <w:tr w:rsidR="00A27A81" w:rsidTr="00C016B0">
        <w:tblPrEx>
          <w:tblLook w:val="0000"/>
        </w:tblPrEx>
        <w:trPr>
          <w:trHeight w:val="43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 xml:space="preserve">Обслуживание электросетей, трансформаторных подстанций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7822CD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  <w:r w:rsidRPr="007822CD">
              <w:rPr>
                <w:b/>
                <w:sz w:val="28"/>
                <w:szCs w:val="28"/>
              </w:rPr>
              <w:t>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электрических сетей по договорам со старшим электриком, электриком и ответственным за электрохозяйство и отчисление в ФОНДЫ (679751,77руб.)</w:t>
            </w:r>
          </w:p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ЗП:</w:t>
            </w:r>
          </w:p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1.Ст.</w:t>
            </w:r>
            <w:r w:rsidR="00683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электрику 22988,51-13%=20 000руб.</w:t>
            </w:r>
          </w:p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2.Электрику 17241,38-13%=15 000руб.</w:t>
            </w:r>
          </w:p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3.Отв.</w:t>
            </w:r>
            <w:r w:rsidR="00683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электрохозяйство 6896,55-13%=6000руб.</w:t>
            </w:r>
          </w:p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(22988,51+17241,38+6896,55)</w:t>
            </w:r>
            <w:r>
              <w:rPr>
                <w:sz w:val="22"/>
                <w:szCs w:val="22"/>
                <w:lang w:val="en-US"/>
              </w:rPr>
              <w:t>x</w:t>
            </w:r>
            <w:r w:rsidRPr="00B47EB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мес.=565517,28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A27A81" w:rsidRPr="00B95048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 w:rsidRPr="00B47E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,2%(отчисления в ФОНДЫ)=114234,5руб.</w:t>
            </w:r>
          </w:p>
          <w:p w:rsidR="00A27A81" w:rsidRPr="00EF7ABE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 на </w:t>
            </w:r>
            <w:r w:rsidR="00155F2A">
              <w:rPr>
                <w:sz w:val="22"/>
                <w:szCs w:val="22"/>
              </w:rPr>
              <w:t>электроматериалы</w:t>
            </w:r>
            <w:r>
              <w:rPr>
                <w:sz w:val="22"/>
                <w:szCs w:val="22"/>
              </w:rPr>
              <w:t xml:space="preserve"> (предохранители, рубильники и т.д.)</w:t>
            </w:r>
            <w:r w:rsidR="00155F2A">
              <w:rPr>
                <w:sz w:val="22"/>
                <w:szCs w:val="22"/>
              </w:rPr>
              <w:t xml:space="preserve"> на  инструмент, расходный материал (изоленту, болты и спецодежду, а так же на лампы уличного освещения</w:t>
            </w:r>
            <w:r w:rsidR="00F77B96">
              <w:rPr>
                <w:sz w:val="22"/>
                <w:szCs w:val="22"/>
              </w:rPr>
              <w:t xml:space="preserve"> </w:t>
            </w:r>
            <w:r w:rsidR="007D7B30">
              <w:rPr>
                <w:sz w:val="22"/>
                <w:szCs w:val="22"/>
              </w:rPr>
              <w:t>(</w:t>
            </w:r>
            <w:r w:rsidR="00155F2A">
              <w:rPr>
                <w:sz w:val="22"/>
                <w:szCs w:val="22"/>
              </w:rPr>
              <w:t>порядка 100 шт.)</w:t>
            </w:r>
            <w:r w:rsidR="00F77B96">
              <w:rPr>
                <w:sz w:val="22"/>
                <w:szCs w:val="22"/>
              </w:rPr>
              <w:t>)</w:t>
            </w:r>
            <w:r w:rsidR="00155F2A">
              <w:rPr>
                <w:sz w:val="22"/>
                <w:szCs w:val="22"/>
              </w:rPr>
              <w:t>.</w:t>
            </w:r>
          </w:p>
        </w:tc>
      </w:tr>
      <w:tr w:rsidR="00A27A81" w:rsidTr="00C016B0">
        <w:tblPrEx>
          <w:tblLook w:val="0000"/>
        </w:tblPrEx>
        <w:trPr>
          <w:trHeight w:val="264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Р</w:t>
            </w:r>
            <w:r w:rsidR="009D3FB0" w:rsidRPr="00937F0B">
              <w:rPr>
                <w:b/>
              </w:rPr>
              <w:t>емонт дорог общего пользования</w:t>
            </w:r>
            <w:r w:rsidR="00E40918" w:rsidRPr="00937F0B">
              <w:rPr>
                <w:b/>
              </w:rPr>
              <w:t>,</w:t>
            </w:r>
            <w:r w:rsidRPr="00937F0B">
              <w:rPr>
                <w:b/>
              </w:rPr>
              <w:t xml:space="preserve"> реконструкция дренажной системы (дорожного покрытия и откосов)</w:t>
            </w:r>
            <w:r w:rsidR="00E40918" w:rsidRPr="00937F0B">
              <w:rPr>
                <w:b/>
              </w:rPr>
              <w:t>,</w:t>
            </w:r>
            <w:r w:rsidR="009D3FB0" w:rsidRPr="00937F0B">
              <w:rPr>
                <w:b/>
              </w:rPr>
              <w:t xml:space="preserve"> </w:t>
            </w:r>
            <w:r w:rsidR="00E40918" w:rsidRPr="00937F0B">
              <w:rPr>
                <w:b/>
              </w:rPr>
              <w:t>расчистка земли общего пользования от деревьев и кустарников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6D5FF1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D5FF1">
              <w:rPr>
                <w:b/>
                <w:sz w:val="28"/>
                <w:szCs w:val="28"/>
              </w:rPr>
              <w:t>450 000,00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99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Привоз а</w:t>
            </w:r>
            <w:r w:rsidR="00B66399">
              <w:rPr>
                <w:sz w:val="22"/>
                <w:szCs w:val="22"/>
              </w:rPr>
              <w:t>сфальтовой крошки, щебня по договорам</w:t>
            </w:r>
            <w:r>
              <w:rPr>
                <w:sz w:val="22"/>
                <w:szCs w:val="22"/>
              </w:rPr>
              <w:t xml:space="preserve">, работа спец. техники ( трактора и др.)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дог</w:t>
            </w:r>
            <w:proofErr w:type="gramEnd"/>
            <w:r>
              <w:rPr>
                <w:sz w:val="22"/>
                <w:szCs w:val="22"/>
              </w:rPr>
              <w:t xml:space="preserve">., оплата рабочей силы, организационные расходы. Ямочный ремонт. </w:t>
            </w:r>
          </w:p>
          <w:p w:rsidR="00A27A81" w:rsidRDefault="00A27A81" w:rsidP="00B663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Расчистка откосов </w:t>
            </w:r>
            <w:r w:rsidR="00B66399" w:rsidRPr="009D3FB0">
              <w:rPr>
                <w:sz w:val="22"/>
                <w:szCs w:val="22"/>
                <w:u w:val="single"/>
              </w:rPr>
              <w:t>основных дорог</w:t>
            </w:r>
            <w:r w:rsidR="00B66399">
              <w:rPr>
                <w:sz w:val="22"/>
                <w:szCs w:val="22"/>
              </w:rPr>
              <w:t xml:space="preserve"> и  мелиорационных </w:t>
            </w:r>
            <w:r>
              <w:rPr>
                <w:sz w:val="22"/>
                <w:szCs w:val="22"/>
              </w:rPr>
              <w:t>канав от поросли (деревьев, кустарников в канавах на ЗОП) спец. техникой и  ручным трудом по договорам подряда.</w:t>
            </w:r>
          </w:p>
          <w:p w:rsidR="009D3FB0" w:rsidRPr="00EF7ABE" w:rsidRDefault="009D3FB0" w:rsidP="00B6639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Канавы между участками чистятся  собственниками смежных участков.</w:t>
            </w:r>
          </w:p>
        </w:tc>
      </w:tr>
      <w:tr w:rsidR="00A27A81" w:rsidTr="00C016B0">
        <w:tblPrEx>
          <w:tblLook w:val="0000"/>
        </w:tblPrEx>
        <w:trPr>
          <w:trHeight w:val="46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Содержание главных дорог общего пользования в зимний период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B22FA7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22FA7">
              <w:rPr>
                <w:b/>
                <w:sz w:val="28"/>
                <w:szCs w:val="28"/>
              </w:rPr>
              <w:t>150 000,00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трактора по расчистке </w:t>
            </w:r>
            <w:r w:rsidRPr="009D3FB0">
              <w:rPr>
                <w:sz w:val="22"/>
                <w:szCs w:val="22"/>
                <w:u w:val="single"/>
              </w:rPr>
              <w:t xml:space="preserve">основных </w:t>
            </w:r>
            <w:r>
              <w:rPr>
                <w:sz w:val="22"/>
                <w:szCs w:val="22"/>
              </w:rPr>
              <w:t>дорог и контейнерных площадок от снега</w:t>
            </w:r>
            <w:r w:rsidR="007D7B30">
              <w:rPr>
                <w:sz w:val="22"/>
                <w:szCs w:val="22"/>
              </w:rPr>
              <w:t>, расчистка подъездов к пожарным водоёмам</w:t>
            </w:r>
            <w:r>
              <w:rPr>
                <w:sz w:val="22"/>
                <w:szCs w:val="22"/>
              </w:rPr>
              <w:t>.</w:t>
            </w:r>
          </w:p>
          <w:p w:rsidR="00A27A81" w:rsidRPr="00EF7ABE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проездов  к домам выполняется индивидуально средствами собственника участка.</w:t>
            </w:r>
          </w:p>
        </w:tc>
      </w:tr>
      <w:tr w:rsidR="00A27A81" w:rsidTr="00C016B0">
        <w:tblPrEx>
          <w:tblLook w:val="0000"/>
        </w:tblPrEx>
        <w:trPr>
          <w:trHeight w:val="6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Поддержание в порядке территории СНТ от несанкционированных свалок, уборка  КП, вывоз коммунальных отходов, ремонт ПУХТО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B22FA7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93855">
              <w:rPr>
                <w:b/>
                <w:sz w:val="28"/>
                <w:szCs w:val="28"/>
              </w:rPr>
              <w:t>870 000,00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EF7ABE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t>По дог. оказания возмездных услуг по</w:t>
            </w:r>
            <w:r w:rsidR="0068322E">
              <w:t xml:space="preserve"> организации ручной уборки КП, </w:t>
            </w:r>
            <w:r>
              <w:t>ДП,</w:t>
            </w:r>
            <w:r w:rsidR="0068322E">
              <w:t xml:space="preserve"> </w:t>
            </w:r>
            <w:r>
              <w:t>офиса, по ликвидации стих.</w:t>
            </w:r>
            <w:r w:rsidR="0068322E">
              <w:t xml:space="preserve"> </w:t>
            </w:r>
            <w:r>
              <w:t>свалок и организации вывоза ТБО и КГМ с территории СНТ (29 800руб./мес.- оплата по контролю, уборке и содержанию в надлежащем порядке мест для сбора коммунальных отходов)</w:t>
            </w:r>
            <w:proofErr w:type="gramStart"/>
            <w:r>
              <w:t>.П</w:t>
            </w:r>
            <w:proofErr w:type="gramEnd"/>
            <w:r>
              <w:t>о дог. со спец.орг. на вывоз, размещение и утилизацию ТБО и КГО (462 400руб.). Ремонт ПУХТО (сварочные работы, материал для ремонта), дезинфекция, хоз. расходы (мелкий инвентарь, перчатки, пакеты)(50 000руб.). Экологические мероприятия по предписаниям.</w:t>
            </w:r>
          </w:p>
        </w:tc>
      </w:tr>
      <w:tr w:rsidR="00A27A81" w:rsidTr="00C016B0">
        <w:tblPrEx>
          <w:tblLook w:val="0000"/>
        </w:tblPrEx>
        <w:trPr>
          <w:trHeight w:val="68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Противопожарные мероприятия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193855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EF7ABE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ПВ с привлечением техни</w:t>
            </w:r>
            <w:r w:rsidR="0068322E">
              <w:rPr>
                <w:sz w:val="22"/>
                <w:szCs w:val="22"/>
              </w:rPr>
              <w:t>ки  (чистка ПВ на 3,3/4,4,3вер</w:t>
            </w:r>
            <w:proofErr w:type="gramStart"/>
            <w:r w:rsidR="0068322E">
              <w:rPr>
                <w:sz w:val="22"/>
                <w:szCs w:val="22"/>
              </w:rPr>
              <w:t>.</w:t>
            </w:r>
            <w:proofErr w:type="gramEnd"/>
            <w:r w:rsidR="0068322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</w:t>
            </w:r>
            <w:r w:rsidR="0068322E">
              <w:rPr>
                <w:sz w:val="22"/>
                <w:szCs w:val="22"/>
              </w:rPr>
              <w:t>делах) и работа по предписаниям.</w:t>
            </w:r>
          </w:p>
        </w:tc>
      </w:tr>
      <w:tr w:rsidR="00A27A81" w:rsidTr="00C016B0">
        <w:tblPrEx>
          <w:tblLook w:val="0000"/>
        </w:tblPrEx>
        <w:trPr>
          <w:trHeight w:val="57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937F0B" w:rsidRDefault="00A27A81" w:rsidP="00C016B0">
            <w:pPr>
              <w:spacing w:after="200" w:line="276" w:lineRule="auto"/>
              <w:rPr>
                <w:b/>
              </w:rPr>
            </w:pPr>
            <w:r w:rsidRPr="00937F0B">
              <w:rPr>
                <w:b/>
              </w:rPr>
              <w:t>Уличное о</w:t>
            </w:r>
            <w:r w:rsidR="002322BA">
              <w:rPr>
                <w:b/>
              </w:rPr>
              <w:t>свещение, освещение и обогрев   здания</w:t>
            </w:r>
            <w:r w:rsidRPr="00937F0B">
              <w:rPr>
                <w:b/>
              </w:rPr>
              <w:t xml:space="preserve"> правления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881A7B" w:rsidRDefault="006334E0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A27A81" w:rsidRPr="00881A7B">
              <w:rPr>
                <w:b/>
                <w:sz w:val="28"/>
                <w:szCs w:val="28"/>
              </w:rPr>
              <w:t> 000,00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BB678F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 w:rsidRPr="00BB678F">
              <w:rPr>
                <w:sz w:val="22"/>
                <w:szCs w:val="22"/>
              </w:rPr>
              <w:t xml:space="preserve">Учёт потреблённой электроэнергии </w:t>
            </w:r>
            <w:r>
              <w:rPr>
                <w:sz w:val="22"/>
                <w:szCs w:val="22"/>
              </w:rPr>
              <w:t>по показания</w:t>
            </w:r>
            <w:r w:rsidRPr="00BB678F">
              <w:rPr>
                <w:sz w:val="22"/>
                <w:szCs w:val="22"/>
              </w:rPr>
              <w:t>м приборов учёта и контроля , 200 столбов уличного освещения с лампами н</w:t>
            </w:r>
            <w:r>
              <w:rPr>
                <w:sz w:val="22"/>
                <w:szCs w:val="22"/>
              </w:rPr>
              <w:t>аружного освещения.</w:t>
            </w:r>
          </w:p>
        </w:tc>
      </w:tr>
      <w:tr w:rsidR="00A27A81" w:rsidTr="00C016B0">
        <w:tblPrEx>
          <w:tblLook w:val="0000"/>
        </w:tblPrEx>
        <w:trPr>
          <w:trHeight w:val="43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37575C" w:rsidRDefault="007F0FA2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7575C">
              <w:rPr>
                <w:b/>
                <w:sz w:val="28"/>
                <w:szCs w:val="28"/>
              </w:rPr>
              <w:t xml:space="preserve">Итого членских </w:t>
            </w:r>
            <w:r w:rsidRPr="0037575C">
              <w:rPr>
                <w:b/>
                <w:sz w:val="28"/>
                <w:szCs w:val="28"/>
              </w:rPr>
              <w:lastRenderedPageBreak/>
              <w:t>взносов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37575C" w:rsidRDefault="006334E0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3709</w:t>
            </w:r>
            <w:r w:rsidR="00156E85">
              <w:rPr>
                <w:b/>
                <w:sz w:val="28"/>
                <w:szCs w:val="28"/>
              </w:rPr>
              <w:t>326,36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Default="00156E85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1  339326,36</w:t>
            </w:r>
            <w:r w:rsidR="006334E0">
              <w:rPr>
                <w:sz w:val="22"/>
                <w:szCs w:val="22"/>
              </w:rPr>
              <w:t>руб.+2 370</w:t>
            </w:r>
            <w:r w:rsidR="0037575C">
              <w:rPr>
                <w:sz w:val="22"/>
                <w:szCs w:val="22"/>
              </w:rPr>
              <w:t> 000руб.</w:t>
            </w:r>
          </w:p>
          <w:p w:rsidR="002B6D50" w:rsidRPr="002B6D50" w:rsidRDefault="002B6D50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</w:t>
            </w:r>
            <w:r>
              <w:rPr>
                <w:sz w:val="22"/>
                <w:szCs w:val="22"/>
              </w:rPr>
              <w:t>уч.=379063 кв.м</w:t>
            </w:r>
            <w:r w:rsidR="00100899">
              <w:rPr>
                <w:sz w:val="22"/>
                <w:szCs w:val="22"/>
              </w:rPr>
              <w:t>-1000-1000-990=376073</w:t>
            </w:r>
            <w:r w:rsidR="00745C7A">
              <w:rPr>
                <w:sz w:val="22"/>
                <w:szCs w:val="22"/>
              </w:rPr>
              <w:t>кв.м</w:t>
            </w:r>
          </w:p>
        </w:tc>
      </w:tr>
      <w:tr w:rsidR="00A27A81" w:rsidTr="00C016B0">
        <w:tblPrEx>
          <w:tblLook w:val="0000"/>
        </w:tblPrEx>
        <w:trPr>
          <w:trHeight w:val="5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DF60BB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E22FF">
              <w:rPr>
                <w:b/>
                <w:color w:val="FF0000"/>
                <w:sz w:val="28"/>
                <w:szCs w:val="28"/>
              </w:rPr>
              <w:t xml:space="preserve">Земельный налог на земли общего </w:t>
            </w:r>
            <w:r w:rsidRPr="00DF60BB">
              <w:rPr>
                <w:b/>
                <w:sz w:val="28"/>
                <w:szCs w:val="28"/>
              </w:rPr>
              <w:t>пользован</w:t>
            </w:r>
            <w:r w:rsidR="00D93791">
              <w:rPr>
                <w:b/>
                <w:sz w:val="28"/>
                <w:szCs w:val="28"/>
              </w:rPr>
              <w:t>ия</w:t>
            </w:r>
            <w:r w:rsidR="005E22FF">
              <w:rPr>
                <w:b/>
                <w:sz w:val="28"/>
                <w:szCs w:val="28"/>
              </w:rPr>
              <w:t xml:space="preserve"> с участка</w:t>
            </w:r>
            <w:r w:rsidR="00D93791">
              <w:rPr>
                <w:b/>
                <w:sz w:val="28"/>
                <w:szCs w:val="28"/>
              </w:rPr>
              <w:t>, в т.</w:t>
            </w:r>
            <w:r w:rsidR="007D7B30">
              <w:rPr>
                <w:b/>
                <w:sz w:val="28"/>
                <w:szCs w:val="28"/>
              </w:rPr>
              <w:t xml:space="preserve"> </w:t>
            </w:r>
            <w:r w:rsidR="00D93791">
              <w:rPr>
                <w:b/>
                <w:sz w:val="28"/>
                <w:szCs w:val="28"/>
              </w:rPr>
              <w:t>ч аренда за участок под зданием правления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Pr="00741BB0" w:rsidRDefault="002A7DD8" w:rsidP="00741BB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</w:t>
            </w:r>
            <w:r w:rsidR="00C0510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Default="00A27A81" w:rsidP="00C016B0">
            <w:pPr>
              <w:spacing w:after="200" w:line="276" w:lineRule="auto"/>
              <w:rPr>
                <w:sz w:val="22"/>
                <w:szCs w:val="22"/>
              </w:rPr>
            </w:pPr>
            <w:r w:rsidRPr="00A10A6A">
              <w:rPr>
                <w:sz w:val="36"/>
                <w:szCs w:val="36"/>
                <w:lang w:val="en-US"/>
              </w:rPr>
              <w:t>S</w:t>
            </w:r>
            <w:r w:rsidRPr="00C72F9C">
              <w:rPr>
                <w:sz w:val="36"/>
                <w:szCs w:val="36"/>
              </w:rPr>
              <w:t xml:space="preserve"> </w:t>
            </w:r>
            <w:r w:rsidR="0068322E">
              <w:rPr>
                <w:sz w:val="22"/>
                <w:szCs w:val="22"/>
              </w:rPr>
              <w:t xml:space="preserve">ЗОП=83 959м2 </w:t>
            </w:r>
          </w:p>
          <w:p w:rsidR="0068322E" w:rsidRPr="00C05106" w:rsidRDefault="00C05106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за уч. под зданием правления </w:t>
            </w:r>
            <w:r>
              <w:rPr>
                <w:sz w:val="22"/>
                <w:szCs w:val="22"/>
                <w:lang w:val="en-US"/>
              </w:rPr>
              <w:t>S</w:t>
            </w:r>
            <w:r w:rsidRPr="00C05106">
              <w:rPr>
                <w:sz w:val="22"/>
                <w:szCs w:val="22"/>
              </w:rPr>
              <w:t>=990</w:t>
            </w:r>
            <w:r>
              <w:rPr>
                <w:sz w:val="22"/>
                <w:szCs w:val="22"/>
              </w:rPr>
              <w:t>м2</w:t>
            </w:r>
          </w:p>
          <w:p w:rsidR="00745C7A" w:rsidRPr="00A10A6A" w:rsidRDefault="0068322E" w:rsidP="00C016B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83959х618,72х0,003=</w:t>
            </w:r>
            <w:r w:rsidR="00100899">
              <w:rPr>
                <w:sz w:val="22"/>
                <w:szCs w:val="22"/>
                <w:u w:val="single"/>
              </w:rPr>
              <w:t>155841,33</w:t>
            </w:r>
            <w:r>
              <w:rPr>
                <w:sz w:val="22"/>
                <w:szCs w:val="22"/>
              </w:rPr>
              <w:t>:(492-3)=318,69</w:t>
            </w:r>
            <w:r w:rsidR="00C05106">
              <w:rPr>
                <w:sz w:val="22"/>
                <w:szCs w:val="22"/>
              </w:rPr>
              <w:t>-земельный налог на ЗОП</w:t>
            </w:r>
            <w:bookmarkStart w:id="0" w:name="_GoBack"/>
            <w:bookmarkEnd w:id="0"/>
          </w:p>
        </w:tc>
      </w:tr>
      <w:tr w:rsidR="00A27A81" w:rsidTr="00C016B0">
        <w:tblPrEx>
          <w:tblLook w:val="0000"/>
        </w:tblPrEx>
        <w:trPr>
          <w:trHeight w:val="6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Default="00A27A81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 на 2015 г.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A81" w:rsidRDefault="002322BA" w:rsidP="00C016B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3866784,36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4E0" w:rsidRDefault="006334E0" w:rsidP="00C016B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3709326,36</w:t>
            </w:r>
            <w:r w:rsidR="00216A22">
              <w:rPr>
                <w:b/>
                <w:sz w:val="22"/>
                <w:szCs w:val="22"/>
              </w:rPr>
              <w:t>руб.+322руб.</w:t>
            </w:r>
            <w:r w:rsidR="004211D9">
              <w:rPr>
                <w:b/>
                <w:sz w:val="22"/>
                <w:szCs w:val="22"/>
              </w:rPr>
              <w:t xml:space="preserve"> </w:t>
            </w:r>
            <w:r w:rsidR="00216A22">
              <w:rPr>
                <w:b/>
                <w:sz w:val="22"/>
                <w:szCs w:val="22"/>
              </w:rPr>
              <w:t>х 489уч.=</w:t>
            </w:r>
          </w:p>
          <w:p w:rsidR="00A27A81" w:rsidRPr="00973BFC" w:rsidRDefault="006334E0" w:rsidP="00C016B0">
            <w:pPr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=</w:t>
            </w:r>
            <w:r w:rsidR="00E403E1" w:rsidRPr="00973BFC">
              <w:rPr>
                <w:b/>
                <w:sz w:val="22"/>
                <w:szCs w:val="22"/>
                <w:u w:val="single"/>
              </w:rPr>
              <w:t xml:space="preserve">3866784,36 </w:t>
            </w:r>
            <w:r w:rsidR="00216A22" w:rsidRPr="00973BFC">
              <w:rPr>
                <w:b/>
                <w:sz w:val="22"/>
                <w:szCs w:val="22"/>
                <w:u w:val="single"/>
              </w:rPr>
              <w:t>руб.</w:t>
            </w:r>
          </w:p>
          <w:p w:rsidR="00216A22" w:rsidRPr="00973BFC" w:rsidRDefault="00973BFC" w:rsidP="00C016B0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973BFC">
              <w:rPr>
                <w:sz w:val="22"/>
                <w:szCs w:val="22"/>
                <w:u w:val="single"/>
              </w:rPr>
              <w:t>3709326,36 м2:376077м2=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73BFC">
              <w:rPr>
                <w:sz w:val="22"/>
                <w:szCs w:val="22"/>
                <w:u w:val="single"/>
              </w:rPr>
              <w:t>9,86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4211D9">
              <w:rPr>
                <w:sz w:val="22"/>
                <w:szCs w:val="22"/>
                <w:u w:val="single"/>
              </w:rPr>
              <w:t>руб</w:t>
            </w:r>
            <w:proofErr w:type="gramStart"/>
            <w:r w:rsidR="004211D9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м</w:t>
            </w:r>
            <w:proofErr w:type="gramEnd"/>
            <w:r>
              <w:rPr>
                <w:sz w:val="22"/>
                <w:szCs w:val="22"/>
                <w:u w:val="single"/>
              </w:rPr>
              <w:t>2</w:t>
            </w:r>
          </w:p>
        </w:tc>
      </w:tr>
      <w:tr w:rsidR="00A27A81" w:rsidTr="00C016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64" w:type="dxa"/>
          <w:trHeight w:val="100"/>
        </w:trPr>
        <w:tc>
          <w:tcPr>
            <w:tcW w:w="10410" w:type="dxa"/>
            <w:gridSpan w:val="4"/>
          </w:tcPr>
          <w:p w:rsidR="00A27A81" w:rsidRDefault="00A27A81" w:rsidP="00C016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7A81" w:rsidRDefault="00A27A81" w:rsidP="00A2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Приход</w:t>
      </w:r>
      <w:r>
        <w:rPr>
          <w:b/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1095"/>
        <w:gridCol w:w="6"/>
        <w:gridCol w:w="5949"/>
        <w:gridCol w:w="3548"/>
      </w:tblGrid>
      <w:tr w:rsidR="00A27A81" w:rsidTr="00625BDF">
        <w:trPr>
          <w:trHeight w:val="652"/>
        </w:trPr>
        <w:tc>
          <w:tcPr>
            <w:tcW w:w="1101" w:type="dxa"/>
            <w:gridSpan w:val="2"/>
          </w:tcPr>
          <w:p w:rsidR="00A27A81" w:rsidRDefault="00A27A81" w:rsidP="0062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49" w:type="dxa"/>
          </w:tcPr>
          <w:p w:rsidR="00A27A81" w:rsidRDefault="00A27A81" w:rsidP="0062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статей приход</w:t>
            </w:r>
          </w:p>
        </w:tc>
        <w:tc>
          <w:tcPr>
            <w:tcW w:w="3548" w:type="dxa"/>
          </w:tcPr>
          <w:p w:rsidR="00A27A81" w:rsidRDefault="00A27A81" w:rsidP="0062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в рублях</w:t>
            </w:r>
          </w:p>
        </w:tc>
      </w:tr>
      <w:tr w:rsidR="00A27A81" w:rsidTr="00625BDF">
        <w:tc>
          <w:tcPr>
            <w:tcW w:w="1101" w:type="dxa"/>
            <w:gridSpan w:val="2"/>
          </w:tcPr>
          <w:p w:rsidR="00A27A81" w:rsidRDefault="00A27A81" w:rsidP="0062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49" w:type="dxa"/>
          </w:tcPr>
          <w:p w:rsidR="00A27A81" w:rsidRDefault="005E22FF" w:rsidP="00625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Членский в</w:t>
            </w:r>
            <w:r w:rsidR="00A27A81">
              <w:rPr>
                <w:b/>
                <w:sz w:val="28"/>
                <w:szCs w:val="28"/>
              </w:rPr>
              <w:t>знос с 1кв.</w:t>
            </w:r>
            <w:r w:rsidR="00973BFC">
              <w:rPr>
                <w:b/>
                <w:sz w:val="28"/>
                <w:szCs w:val="28"/>
              </w:rPr>
              <w:t xml:space="preserve"> </w:t>
            </w:r>
            <w:r w:rsidR="00A27A81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участка члена СНТ</w:t>
            </w:r>
          </w:p>
        </w:tc>
        <w:tc>
          <w:tcPr>
            <w:tcW w:w="3548" w:type="dxa"/>
          </w:tcPr>
          <w:p w:rsidR="00A27A81" w:rsidRPr="005F3E41" w:rsidRDefault="00156E85" w:rsidP="00625B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3E41">
              <w:rPr>
                <w:b/>
                <w:color w:val="FF0000"/>
                <w:sz w:val="28"/>
                <w:szCs w:val="28"/>
              </w:rPr>
              <w:t>9,86</w:t>
            </w:r>
          </w:p>
        </w:tc>
      </w:tr>
      <w:tr w:rsidR="00A27A81" w:rsidTr="00625BDF">
        <w:tc>
          <w:tcPr>
            <w:tcW w:w="1101" w:type="dxa"/>
            <w:gridSpan w:val="2"/>
          </w:tcPr>
          <w:p w:rsidR="00A27A81" w:rsidRDefault="00A27A81" w:rsidP="0062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49" w:type="dxa"/>
          </w:tcPr>
          <w:p w:rsidR="00A27A81" w:rsidRPr="00E40918" w:rsidRDefault="00A27A81" w:rsidP="00625BDF">
            <w:pPr>
              <w:rPr>
                <w:b/>
                <w:sz w:val="28"/>
                <w:szCs w:val="28"/>
              </w:rPr>
            </w:pPr>
            <w:r w:rsidRPr="00E40918">
              <w:rPr>
                <w:b/>
                <w:sz w:val="28"/>
                <w:szCs w:val="28"/>
              </w:rPr>
              <w:t xml:space="preserve">Членские взносы на </w:t>
            </w:r>
            <w:r w:rsidR="00973BFC">
              <w:rPr>
                <w:b/>
                <w:sz w:val="28"/>
                <w:szCs w:val="28"/>
              </w:rPr>
              <w:t xml:space="preserve">административно-управленческие </w:t>
            </w:r>
            <w:r w:rsidRPr="00E40918">
              <w:rPr>
                <w:b/>
                <w:sz w:val="28"/>
                <w:szCs w:val="28"/>
              </w:rPr>
              <w:t xml:space="preserve">и текущие </w:t>
            </w:r>
            <w:r w:rsidR="00973BFC">
              <w:rPr>
                <w:b/>
                <w:sz w:val="28"/>
                <w:szCs w:val="28"/>
              </w:rPr>
              <w:t xml:space="preserve">хозяйственные </w:t>
            </w:r>
            <w:r w:rsidRPr="00E40918">
              <w:rPr>
                <w:b/>
                <w:sz w:val="28"/>
                <w:szCs w:val="28"/>
              </w:rPr>
              <w:t>расходы СНТ «Колос»</w:t>
            </w:r>
            <w:r w:rsidR="00973BFC">
              <w:rPr>
                <w:b/>
                <w:sz w:val="28"/>
                <w:szCs w:val="28"/>
              </w:rPr>
              <w:t>, в т</w:t>
            </w:r>
            <w:proofErr w:type="gramStart"/>
            <w:r w:rsidR="00973BFC">
              <w:rPr>
                <w:b/>
                <w:sz w:val="28"/>
                <w:szCs w:val="28"/>
              </w:rPr>
              <w:t>.ч</w:t>
            </w:r>
            <w:proofErr w:type="gramEnd"/>
            <w:r w:rsidR="00973BFC">
              <w:rPr>
                <w:b/>
                <w:sz w:val="28"/>
                <w:szCs w:val="28"/>
              </w:rPr>
              <w:t xml:space="preserve"> налог на ЗОП</w:t>
            </w:r>
          </w:p>
        </w:tc>
        <w:tc>
          <w:tcPr>
            <w:tcW w:w="3548" w:type="dxa"/>
          </w:tcPr>
          <w:p w:rsidR="00A27A81" w:rsidRPr="005F3E41" w:rsidRDefault="002322BA" w:rsidP="00625B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3E41">
              <w:rPr>
                <w:b/>
                <w:color w:val="FF0000"/>
                <w:sz w:val="28"/>
                <w:szCs w:val="28"/>
              </w:rPr>
              <w:t>3 866784,36</w:t>
            </w:r>
          </w:p>
        </w:tc>
      </w:tr>
      <w:tr w:rsidR="00A27A81" w:rsidTr="00540208">
        <w:tblPrEx>
          <w:tblLook w:val="0000"/>
        </w:tblPrEx>
        <w:trPr>
          <w:trHeight w:val="1862"/>
        </w:trPr>
        <w:tc>
          <w:tcPr>
            <w:tcW w:w="1095" w:type="dxa"/>
          </w:tcPr>
          <w:p w:rsidR="00A27A81" w:rsidRDefault="00A27A81" w:rsidP="00625BDF">
            <w:pPr>
              <w:jc w:val="center"/>
              <w:rPr>
                <w:b/>
                <w:sz w:val="28"/>
                <w:szCs w:val="28"/>
              </w:rPr>
            </w:pPr>
          </w:p>
          <w:p w:rsidR="00A27A81" w:rsidRDefault="00A27A81" w:rsidP="00625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3.</w:t>
            </w:r>
          </w:p>
        </w:tc>
        <w:tc>
          <w:tcPr>
            <w:tcW w:w="5955" w:type="dxa"/>
            <w:gridSpan w:val="2"/>
          </w:tcPr>
          <w:p w:rsidR="009D0D39" w:rsidRPr="009D0D39" w:rsidRDefault="00A27A81" w:rsidP="009D0D39">
            <w:pPr>
              <w:rPr>
                <w:b/>
                <w:sz w:val="28"/>
                <w:szCs w:val="28"/>
              </w:rPr>
            </w:pPr>
            <w:r w:rsidRPr="005F3E41">
              <w:rPr>
                <w:b/>
                <w:sz w:val="32"/>
                <w:szCs w:val="32"/>
                <w:u w:val="single"/>
              </w:rPr>
              <w:t>Целевой взнос</w:t>
            </w:r>
            <w:r w:rsidRPr="00E40918">
              <w:rPr>
                <w:b/>
                <w:sz w:val="28"/>
                <w:szCs w:val="28"/>
              </w:rPr>
              <w:t xml:space="preserve"> на благоустройство </w:t>
            </w:r>
            <w:r w:rsidR="009D0D39">
              <w:rPr>
                <w:b/>
                <w:sz w:val="28"/>
                <w:szCs w:val="28"/>
              </w:rPr>
              <w:t xml:space="preserve"> 6- и </w:t>
            </w:r>
            <w:r w:rsidRPr="00E40918">
              <w:rPr>
                <w:b/>
                <w:sz w:val="28"/>
                <w:szCs w:val="28"/>
              </w:rPr>
              <w:t xml:space="preserve">контейнерных </w:t>
            </w:r>
            <w:r w:rsidR="009D0D39" w:rsidRPr="00E40918">
              <w:rPr>
                <w:b/>
                <w:sz w:val="28"/>
                <w:szCs w:val="28"/>
              </w:rPr>
              <w:t xml:space="preserve"> </w:t>
            </w:r>
            <w:r w:rsidR="009D0D39">
              <w:rPr>
                <w:b/>
                <w:sz w:val="28"/>
                <w:szCs w:val="28"/>
              </w:rPr>
              <w:t>площа</w:t>
            </w:r>
            <w:r w:rsidR="009D0D39" w:rsidRPr="00E40918">
              <w:rPr>
                <w:b/>
                <w:sz w:val="28"/>
                <w:szCs w:val="28"/>
              </w:rPr>
              <w:t>док для коммунальных отходов</w:t>
            </w:r>
            <w:r w:rsidR="009D0D39">
              <w:rPr>
                <w:b/>
                <w:sz w:val="28"/>
                <w:szCs w:val="28"/>
              </w:rPr>
              <w:t xml:space="preserve"> (ограждение и  бетонирование КП согласно </w:t>
            </w:r>
            <w:r w:rsidR="009D0D39" w:rsidRPr="00540208">
              <w:rPr>
                <w:b/>
                <w:sz w:val="20"/>
                <w:szCs w:val="20"/>
              </w:rPr>
              <w:t>«Норм и правил по благоустройству территории МО «</w:t>
            </w:r>
            <w:r w:rsidR="009D0D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D0D39">
              <w:rPr>
                <w:b/>
                <w:sz w:val="20"/>
                <w:szCs w:val="20"/>
              </w:rPr>
              <w:t>Б</w:t>
            </w:r>
            <w:r w:rsidR="009D0D39" w:rsidRPr="00540208">
              <w:rPr>
                <w:b/>
                <w:sz w:val="20"/>
                <w:szCs w:val="20"/>
              </w:rPr>
              <w:t>угровское</w:t>
            </w:r>
            <w:proofErr w:type="spellEnd"/>
            <w:r w:rsidR="009D0D39" w:rsidRPr="00540208">
              <w:rPr>
                <w:b/>
                <w:sz w:val="20"/>
                <w:szCs w:val="20"/>
              </w:rPr>
              <w:t xml:space="preserve"> с.п.» Всеволожского муниципального </w:t>
            </w:r>
            <w:proofErr w:type="spellStart"/>
            <w:proofErr w:type="gramStart"/>
            <w:r w:rsidR="009D0D39" w:rsidRPr="00540208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="009D0D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D0D39" w:rsidRPr="00540208">
              <w:rPr>
                <w:b/>
                <w:sz w:val="20"/>
                <w:szCs w:val="20"/>
              </w:rPr>
              <w:t>айона</w:t>
            </w:r>
            <w:proofErr w:type="spellEnd"/>
            <w:r w:rsidR="009D0D39" w:rsidRPr="005402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D0D39" w:rsidRPr="00540208">
              <w:rPr>
                <w:b/>
                <w:sz w:val="20"/>
                <w:szCs w:val="20"/>
              </w:rPr>
              <w:t>Лен.обл</w:t>
            </w:r>
            <w:proofErr w:type="spellEnd"/>
            <w:r w:rsidR="009D0D39" w:rsidRPr="00540208">
              <w:rPr>
                <w:b/>
                <w:sz w:val="20"/>
                <w:szCs w:val="20"/>
              </w:rPr>
              <w:t>.</w:t>
            </w:r>
            <w:r w:rsidR="009D0D39">
              <w:rPr>
                <w:b/>
                <w:sz w:val="20"/>
                <w:szCs w:val="20"/>
              </w:rPr>
              <w:t xml:space="preserve"> утв. решением Совета депутатов №38 от 15.08.2012г</w:t>
            </w:r>
            <w:r w:rsidR="009D0D39" w:rsidRPr="00540208">
              <w:rPr>
                <w:b/>
                <w:sz w:val="20"/>
                <w:szCs w:val="20"/>
              </w:rPr>
              <w:t>»</w:t>
            </w:r>
            <w:r w:rsidR="009D0D39">
              <w:rPr>
                <w:b/>
                <w:sz w:val="20"/>
                <w:szCs w:val="20"/>
              </w:rPr>
              <w:t>. )</w:t>
            </w:r>
          </w:p>
          <w:p w:rsidR="00A27A81" w:rsidRPr="00540208" w:rsidRDefault="009D0D39" w:rsidP="0054020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540208" w:rsidRPr="00540208" w:rsidRDefault="009D0D39" w:rsidP="00625BD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1000</w:t>
            </w:r>
            <w:r w:rsidR="00937F0B" w:rsidRPr="005F3E41">
              <w:rPr>
                <w:b/>
                <w:color w:val="FF0000"/>
                <w:sz w:val="28"/>
                <w:szCs w:val="28"/>
              </w:rPr>
              <w:t xml:space="preserve"> руб. с участка.</w:t>
            </w:r>
          </w:p>
        </w:tc>
        <w:tc>
          <w:tcPr>
            <w:tcW w:w="3548" w:type="dxa"/>
          </w:tcPr>
          <w:p w:rsidR="00A27A81" w:rsidRDefault="009D3FB0" w:rsidP="00625BD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D0D39">
              <w:rPr>
                <w:b/>
                <w:sz w:val="28"/>
                <w:szCs w:val="28"/>
              </w:rPr>
              <w:t xml:space="preserve">489 </w:t>
            </w:r>
            <w:r>
              <w:rPr>
                <w:b/>
                <w:sz w:val="28"/>
                <w:szCs w:val="28"/>
              </w:rPr>
              <w:t>000,00</w:t>
            </w:r>
          </w:p>
        </w:tc>
      </w:tr>
      <w:tr w:rsidR="00A27A81" w:rsidTr="00625BDF">
        <w:tblPrEx>
          <w:tblLook w:val="0000"/>
        </w:tblPrEx>
        <w:trPr>
          <w:trHeight w:val="1470"/>
        </w:trPr>
        <w:tc>
          <w:tcPr>
            <w:tcW w:w="1095" w:type="dxa"/>
          </w:tcPr>
          <w:p w:rsidR="00A27A81" w:rsidRPr="00477375" w:rsidRDefault="009D0D39" w:rsidP="00625B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A27A81" w:rsidRPr="00477375">
              <w:rPr>
                <w:b/>
              </w:rPr>
              <w:t>4.</w:t>
            </w:r>
          </w:p>
        </w:tc>
        <w:tc>
          <w:tcPr>
            <w:tcW w:w="5955" w:type="dxa"/>
            <w:gridSpan w:val="2"/>
          </w:tcPr>
          <w:p w:rsidR="00A27A81" w:rsidRPr="00E40918" w:rsidRDefault="00A27A81" w:rsidP="00625BDF">
            <w:pPr>
              <w:rPr>
                <w:b/>
                <w:sz w:val="28"/>
                <w:szCs w:val="28"/>
              </w:rPr>
            </w:pPr>
            <w:r w:rsidRPr="00E40918">
              <w:rPr>
                <w:b/>
                <w:sz w:val="28"/>
                <w:szCs w:val="28"/>
              </w:rPr>
              <w:t>Планируемый приход денежных средств</w:t>
            </w:r>
            <w:r w:rsidR="009A2280" w:rsidRPr="00E40918">
              <w:rPr>
                <w:b/>
                <w:sz w:val="28"/>
                <w:szCs w:val="28"/>
              </w:rPr>
              <w:t>,</w:t>
            </w:r>
            <w:r w:rsidRPr="00E40918">
              <w:rPr>
                <w:b/>
                <w:sz w:val="28"/>
                <w:szCs w:val="28"/>
              </w:rPr>
              <w:t xml:space="preserve"> для  осуществления финансово-хозяйственной деятельности СНТ «Колос» в 2015г.</w:t>
            </w:r>
            <w:r w:rsidR="005F3E41">
              <w:rPr>
                <w:b/>
                <w:sz w:val="28"/>
                <w:szCs w:val="28"/>
              </w:rPr>
              <w:t xml:space="preserve"> </w:t>
            </w:r>
            <w:r w:rsidR="000A2769">
              <w:rPr>
                <w:b/>
                <w:sz w:val="28"/>
                <w:szCs w:val="28"/>
              </w:rPr>
              <w:t>(п.2+п.3)</w:t>
            </w:r>
          </w:p>
          <w:p w:rsidR="00A27A81" w:rsidRPr="00E40918" w:rsidRDefault="00A27A81" w:rsidP="00625BDF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27A81" w:rsidRDefault="009D3FB0" w:rsidP="00625BDF">
            <w:pPr>
              <w:rPr>
                <w:b/>
                <w:sz w:val="28"/>
                <w:szCs w:val="28"/>
              </w:rPr>
            </w:pPr>
            <w:r w:rsidRPr="00625BDF">
              <w:rPr>
                <w:sz w:val="28"/>
                <w:szCs w:val="28"/>
              </w:rPr>
              <w:t xml:space="preserve">            </w:t>
            </w:r>
          </w:p>
          <w:p w:rsidR="002322BA" w:rsidRPr="00625BDF" w:rsidRDefault="005850BE" w:rsidP="00625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CE722E">
              <w:rPr>
                <w:b/>
                <w:sz w:val="28"/>
                <w:szCs w:val="28"/>
              </w:rPr>
              <w:t>4355784</w:t>
            </w:r>
            <w:r>
              <w:rPr>
                <w:b/>
                <w:sz w:val="28"/>
                <w:szCs w:val="28"/>
              </w:rPr>
              <w:t>,36</w:t>
            </w:r>
          </w:p>
        </w:tc>
      </w:tr>
      <w:tr w:rsidR="00E40918" w:rsidTr="00625BDF">
        <w:tblPrEx>
          <w:tblLook w:val="0000"/>
        </w:tblPrEx>
        <w:trPr>
          <w:trHeight w:val="825"/>
        </w:trPr>
        <w:tc>
          <w:tcPr>
            <w:tcW w:w="1095" w:type="dxa"/>
          </w:tcPr>
          <w:p w:rsidR="00E40918" w:rsidRPr="003206F2" w:rsidRDefault="00E40918" w:rsidP="00625BDF">
            <w:pPr>
              <w:ind w:left="108"/>
              <w:rPr>
                <w:b/>
              </w:rPr>
            </w:pPr>
          </w:p>
          <w:p w:rsidR="00E40918" w:rsidRPr="003206F2" w:rsidRDefault="00E40918" w:rsidP="00625BDF">
            <w:pPr>
              <w:ind w:left="285"/>
              <w:jc w:val="both"/>
              <w:rPr>
                <w:b/>
              </w:rPr>
            </w:pPr>
            <w:r w:rsidRPr="003206F2">
              <w:rPr>
                <w:b/>
              </w:rPr>
              <w:t>5.</w:t>
            </w:r>
          </w:p>
          <w:p w:rsidR="00E40918" w:rsidRPr="003206F2" w:rsidRDefault="00E40918" w:rsidP="00625BDF">
            <w:pPr>
              <w:ind w:left="108"/>
              <w:rPr>
                <w:b/>
              </w:rPr>
            </w:pPr>
          </w:p>
        </w:tc>
        <w:tc>
          <w:tcPr>
            <w:tcW w:w="5955" w:type="dxa"/>
            <w:gridSpan w:val="2"/>
          </w:tcPr>
          <w:p w:rsidR="00D92AEB" w:rsidRPr="00D92AEB" w:rsidRDefault="00E40918" w:rsidP="00D92AE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40918">
              <w:rPr>
                <w:b/>
                <w:sz w:val="28"/>
                <w:szCs w:val="28"/>
              </w:rPr>
              <w:t>Оплата за электроэнергию</w:t>
            </w:r>
            <w:r w:rsidR="003206F2">
              <w:rPr>
                <w:b/>
                <w:sz w:val="28"/>
                <w:szCs w:val="28"/>
              </w:rPr>
              <w:t>, потреблённую членами  СНТ</w:t>
            </w:r>
          </w:p>
        </w:tc>
        <w:tc>
          <w:tcPr>
            <w:tcW w:w="3548" w:type="dxa"/>
          </w:tcPr>
          <w:p w:rsidR="00E40918" w:rsidRDefault="006458A8" w:rsidP="00625BDF">
            <w:pPr>
              <w:spacing w:after="200" w:line="276" w:lineRule="auto"/>
            </w:pPr>
            <w:r>
              <w:t>По показаниям приборов учёта э/э</w:t>
            </w:r>
          </w:p>
          <w:p w:rsidR="00E40918" w:rsidRDefault="00E40918" w:rsidP="00625BDF"/>
        </w:tc>
      </w:tr>
      <w:tr w:rsidR="00E40918" w:rsidTr="00625BDF">
        <w:tblPrEx>
          <w:tblLook w:val="0000"/>
        </w:tblPrEx>
        <w:trPr>
          <w:trHeight w:val="623"/>
        </w:trPr>
        <w:tc>
          <w:tcPr>
            <w:tcW w:w="1095" w:type="dxa"/>
            <w:tcBorders>
              <w:bottom w:val="single" w:sz="4" w:space="0" w:color="auto"/>
            </w:tcBorders>
          </w:tcPr>
          <w:p w:rsidR="00E40918" w:rsidRPr="003206F2" w:rsidRDefault="00E40918" w:rsidP="00625BDF">
            <w:pPr>
              <w:ind w:left="108"/>
              <w:rPr>
                <w:b/>
              </w:rPr>
            </w:pPr>
            <w:r w:rsidRPr="003206F2">
              <w:rPr>
                <w:b/>
              </w:rPr>
              <w:t xml:space="preserve">  </w:t>
            </w:r>
            <w:r w:rsidR="003206F2">
              <w:rPr>
                <w:b/>
              </w:rPr>
              <w:t xml:space="preserve"> </w:t>
            </w:r>
            <w:r w:rsidRPr="003206F2">
              <w:rPr>
                <w:b/>
              </w:rPr>
              <w:t>6.</w:t>
            </w:r>
          </w:p>
        </w:tc>
        <w:tc>
          <w:tcPr>
            <w:tcW w:w="5955" w:type="dxa"/>
            <w:gridSpan w:val="2"/>
          </w:tcPr>
          <w:p w:rsidR="00E40918" w:rsidRDefault="00E40918" w:rsidP="00625BDF">
            <w:pPr>
              <w:rPr>
                <w:b/>
                <w:sz w:val="28"/>
                <w:szCs w:val="28"/>
              </w:rPr>
            </w:pPr>
            <w:r w:rsidRPr="00E40918">
              <w:rPr>
                <w:b/>
                <w:sz w:val="28"/>
                <w:szCs w:val="28"/>
              </w:rPr>
              <w:t>Вступительные взносы</w:t>
            </w:r>
            <w:r>
              <w:rPr>
                <w:b/>
                <w:sz w:val="28"/>
                <w:szCs w:val="28"/>
              </w:rPr>
              <w:t>-</w:t>
            </w:r>
          </w:p>
          <w:p w:rsidR="00E40918" w:rsidRDefault="00E40918" w:rsidP="00625BDF">
            <w:r>
              <w:t xml:space="preserve"> </w:t>
            </w:r>
            <w:proofErr w:type="gramStart"/>
            <w:r>
              <w:t>утверждены правлением в размере 0,03 от кадастровой стоимости земли</w:t>
            </w:r>
            <w:r w:rsidR="005F3E41">
              <w:t>,</w:t>
            </w:r>
            <w:r>
              <w:t xml:space="preserve"> умноженной на площадь участка.</w:t>
            </w:r>
            <w:proofErr w:type="gramEnd"/>
          </w:p>
          <w:p w:rsidR="00E40918" w:rsidRPr="004510CD" w:rsidRDefault="004510CD" w:rsidP="00625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510CD">
              <w:rPr>
                <w:sz w:val="16"/>
                <w:szCs w:val="16"/>
                <w:lang w:val="en-US"/>
              </w:rPr>
              <w:t>S</w:t>
            </w:r>
            <w:proofErr w:type="gramEnd"/>
            <w:r w:rsidRPr="004510CD">
              <w:rPr>
                <w:sz w:val="16"/>
                <w:szCs w:val="16"/>
              </w:rPr>
              <w:t>уч.</w:t>
            </w:r>
            <w:r>
              <w:rPr>
                <w:sz w:val="16"/>
                <w:szCs w:val="16"/>
              </w:rPr>
              <w:t xml:space="preserve"> </w:t>
            </w:r>
            <w:r w:rsidRPr="004510C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4510CD">
              <w:rPr>
                <w:sz w:val="16"/>
                <w:szCs w:val="16"/>
              </w:rPr>
              <w:t>618,72</w:t>
            </w:r>
            <w:r>
              <w:rPr>
                <w:sz w:val="16"/>
                <w:szCs w:val="16"/>
              </w:rPr>
              <w:t xml:space="preserve"> </w:t>
            </w:r>
            <w:r w:rsidRPr="004510C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4510CD">
              <w:rPr>
                <w:sz w:val="16"/>
                <w:szCs w:val="16"/>
              </w:rPr>
              <w:t>0,03</w:t>
            </w:r>
            <w:r>
              <w:rPr>
                <w:sz w:val="16"/>
                <w:szCs w:val="16"/>
              </w:rPr>
              <w:t xml:space="preserve"> </w:t>
            </w:r>
            <w:r w:rsidRPr="004510C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Pr="004510CD">
              <w:rPr>
                <w:sz w:val="16"/>
                <w:szCs w:val="16"/>
              </w:rPr>
              <w:t>вступительный взнос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48" w:type="dxa"/>
          </w:tcPr>
          <w:p w:rsidR="00E40918" w:rsidRDefault="006458A8" w:rsidP="00625BDF">
            <w:r>
              <w:t>На основании договоров купли-продажи участков и заявлений о вступлении в члены СНТ</w:t>
            </w:r>
          </w:p>
          <w:p w:rsidR="00E40918" w:rsidRDefault="00E40918" w:rsidP="00625BDF"/>
        </w:tc>
      </w:tr>
      <w:tr w:rsidR="00625BDF" w:rsidTr="00625BDF">
        <w:tblPrEx>
          <w:tblLook w:val="0000"/>
        </w:tblPrEx>
        <w:trPr>
          <w:trHeight w:val="855"/>
        </w:trPr>
        <w:tc>
          <w:tcPr>
            <w:tcW w:w="1095" w:type="dxa"/>
          </w:tcPr>
          <w:p w:rsidR="00625BDF" w:rsidRDefault="00625BDF" w:rsidP="00625BDF">
            <w:pPr>
              <w:ind w:left="108"/>
            </w:pPr>
          </w:p>
          <w:p w:rsidR="00625BDF" w:rsidRPr="00625BDF" w:rsidRDefault="00625BDF" w:rsidP="00625BDF">
            <w:pPr>
              <w:ind w:left="108"/>
              <w:rPr>
                <w:b/>
              </w:rPr>
            </w:pPr>
            <w:r>
              <w:t xml:space="preserve">   </w:t>
            </w:r>
            <w:r w:rsidRPr="00625BDF">
              <w:rPr>
                <w:b/>
              </w:rPr>
              <w:t>7.</w:t>
            </w:r>
          </w:p>
          <w:p w:rsidR="00625BDF" w:rsidRDefault="00625BDF" w:rsidP="00625BDF">
            <w:pPr>
              <w:ind w:left="108"/>
            </w:pPr>
          </w:p>
        </w:tc>
        <w:tc>
          <w:tcPr>
            <w:tcW w:w="5955" w:type="dxa"/>
            <w:gridSpan w:val="2"/>
          </w:tcPr>
          <w:p w:rsidR="00625BDF" w:rsidRPr="00625BDF" w:rsidRDefault="00625BD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25BDF">
              <w:rPr>
                <w:b/>
                <w:sz w:val="28"/>
                <w:szCs w:val="28"/>
              </w:rPr>
              <w:t>Арендная плата за неприватизированные участки</w:t>
            </w:r>
            <w:r w:rsidR="00820B27">
              <w:rPr>
                <w:b/>
                <w:sz w:val="28"/>
                <w:szCs w:val="28"/>
              </w:rPr>
              <w:t xml:space="preserve"> на 2015 год.</w:t>
            </w:r>
          </w:p>
          <w:p w:rsidR="00625BDF" w:rsidRDefault="00625BDF" w:rsidP="00625BDF">
            <w:r>
              <w:t>Кол-во участков______</w:t>
            </w:r>
          </w:p>
        </w:tc>
        <w:tc>
          <w:tcPr>
            <w:tcW w:w="3548" w:type="dxa"/>
          </w:tcPr>
          <w:p w:rsidR="00625BDF" w:rsidRDefault="00625BDF">
            <w:pPr>
              <w:spacing w:after="200" w:line="276" w:lineRule="auto"/>
            </w:pPr>
          </w:p>
          <w:p w:rsidR="00625BDF" w:rsidRDefault="00625BDF">
            <w:pPr>
              <w:spacing w:after="200" w:line="276" w:lineRule="auto"/>
            </w:pPr>
          </w:p>
          <w:p w:rsidR="00625BDF" w:rsidRDefault="00625BDF" w:rsidP="00625BDF"/>
        </w:tc>
      </w:tr>
    </w:tbl>
    <w:p w:rsidR="00625BDF" w:rsidRDefault="00625BDF" w:rsidP="00A27A81"/>
    <w:p w:rsidR="00625BDF" w:rsidRDefault="00625BDF" w:rsidP="00A27A81"/>
    <w:p w:rsidR="00E7621D" w:rsidRDefault="00E7621D" w:rsidP="00A27A81"/>
    <w:p w:rsidR="00E7621D" w:rsidRDefault="00E7621D" w:rsidP="00A27A81"/>
    <w:p w:rsidR="00A27A81" w:rsidRPr="005F3E41" w:rsidRDefault="000A2769" w:rsidP="00A27A81">
      <w:pPr>
        <w:rPr>
          <w:color w:val="FF0000"/>
        </w:rPr>
      </w:pPr>
      <w:r>
        <w:t>*</w:t>
      </w:r>
      <w:r w:rsidR="00A27A81" w:rsidRPr="005F3E41">
        <w:rPr>
          <w:color w:val="FF0000"/>
        </w:rPr>
        <w:t xml:space="preserve">Все взносы должны оплачиваться </w:t>
      </w:r>
      <w:r w:rsidR="008E7455">
        <w:rPr>
          <w:color w:val="FF0000"/>
        </w:rPr>
        <w:t xml:space="preserve">целиком или частями </w:t>
      </w:r>
      <w:r w:rsidR="00A27A81" w:rsidRPr="005E22FF">
        <w:rPr>
          <w:color w:val="FF0000"/>
          <w:highlight w:val="yellow"/>
        </w:rPr>
        <w:t>до 1 июня 2015г</w:t>
      </w:r>
      <w:r w:rsidR="00A27A81" w:rsidRPr="005F3E41">
        <w:rPr>
          <w:color w:val="FF0000"/>
        </w:rPr>
        <w:t>. в соответствии с Уставом СНТ «Колос».</w:t>
      </w:r>
    </w:p>
    <w:p w:rsidR="00A27A81" w:rsidRPr="005F3E41" w:rsidRDefault="00A27A81" w:rsidP="00A27A81">
      <w:pPr>
        <w:rPr>
          <w:color w:val="FF0000"/>
        </w:rPr>
      </w:pPr>
      <w:r w:rsidRPr="005F3E41">
        <w:rPr>
          <w:color w:val="FF0000"/>
        </w:rPr>
        <w:t xml:space="preserve">В случае несвоевременной уплаты взносов с просрочившего в соответствии с Уставом СНТ </w:t>
      </w:r>
      <w:r w:rsidR="008E7455">
        <w:rPr>
          <w:color w:val="FF0000"/>
        </w:rPr>
        <w:t xml:space="preserve">«Колос» </w:t>
      </w:r>
      <w:r w:rsidRPr="005F3E41">
        <w:rPr>
          <w:color w:val="FF0000"/>
        </w:rPr>
        <w:t xml:space="preserve">взимается </w:t>
      </w:r>
      <w:r w:rsidR="001D18C3" w:rsidRPr="005E22FF">
        <w:rPr>
          <w:color w:val="FF0000"/>
          <w:highlight w:val="yellow"/>
        </w:rPr>
        <w:t xml:space="preserve">пеня </w:t>
      </w:r>
      <w:r w:rsidRPr="005E22FF">
        <w:rPr>
          <w:color w:val="FF0000"/>
          <w:highlight w:val="yellow"/>
        </w:rPr>
        <w:t>в размер</w:t>
      </w:r>
      <w:r w:rsidR="00741BB0" w:rsidRPr="005E22FF">
        <w:rPr>
          <w:color w:val="FF0000"/>
          <w:highlight w:val="yellow"/>
        </w:rPr>
        <w:t>е 0,</w:t>
      </w:r>
      <w:r w:rsidR="00973BFC" w:rsidRPr="005E22FF">
        <w:rPr>
          <w:color w:val="FF0000"/>
          <w:highlight w:val="yellow"/>
        </w:rPr>
        <w:t xml:space="preserve"> </w:t>
      </w:r>
      <w:r w:rsidR="00741BB0" w:rsidRPr="005E22FF">
        <w:rPr>
          <w:color w:val="FF0000"/>
          <w:highlight w:val="yellow"/>
        </w:rPr>
        <w:t>2% за каждый день просрочки платежа.</w:t>
      </w:r>
    </w:p>
    <w:p w:rsidR="00824CA8" w:rsidRPr="00782DE5" w:rsidRDefault="00E67941" w:rsidP="00824CA8">
      <w:pPr>
        <w:pStyle w:val="1"/>
      </w:pPr>
      <w:r w:rsidRPr="00782DE5">
        <w:t>Ф</w:t>
      </w:r>
      <w:r w:rsidR="00824CA8" w:rsidRPr="00782DE5">
        <w:t xml:space="preserve">ормула  </w:t>
      </w:r>
      <w:r w:rsidR="00F571DA" w:rsidRPr="00782DE5">
        <w:t xml:space="preserve">подсчёта суммы потреблённой электроэнергии с домовладения с </w:t>
      </w:r>
      <w:r w:rsidR="00824CA8" w:rsidRPr="00782DE5">
        <w:t>учёт</w:t>
      </w:r>
      <w:r w:rsidR="00F571DA" w:rsidRPr="00782DE5">
        <w:t>ом существующих</w:t>
      </w:r>
      <w:r w:rsidR="00FF6B15">
        <w:t xml:space="preserve"> потерь электрической </w:t>
      </w:r>
      <w:r w:rsidR="00824CA8" w:rsidRPr="00782DE5">
        <w:t>энергии</w:t>
      </w:r>
      <w:r w:rsidR="00925309" w:rsidRPr="00782DE5">
        <w:t xml:space="preserve"> </w:t>
      </w:r>
      <w:r w:rsidR="00FF6B15">
        <w:t xml:space="preserve">в электрических сетях садоводства </w:t>
      </w:r>
      <w:proofErr w:type="gramStart"/>
      <w:r w:rsidRPr="00782DE5">
        <w:t xml:space="preserve">( </w:t>
      </w:r>
      <w:proofErr w:type="gramEnd"/>
      <w:r w:rsidRPr="00782DE5">
        <w:t>технических и коммерческих</w:t>
      </w:r>
      <w:r w:rsidR="00776DAA">
        <w:t xml:space="preserve"> потерь при транспортировке электроэнергии в линиях и оборудовании электрических сетей СНТ, обусловленных физическими процессами, происходящими при передаче электроэнергии  и т.д.</w:t>
      </w:r>
      <w:r w:rsidRPr="00782DE5">
        <w:t>)</w:t>
      </w:r>
      <w:r w:rsidR="00FF6B15">
        <w:t>. Технические потери</w:t>
      </w:r>
      <w:r w:rsidR="00EB717D">
        <w:t xml:space="preserve"> </w:t>
      </w:r>
      <w:r w:rsidR="00FF6B15">
        <w:t xml:space="preserve">- это </w:t>
      </w:r>
      <w:r w:rsidR="004B4A36" w:rsidRPr="00782DE5">
        <w:t xml:space="preserve"> разница </w:t>
      </w:r>
      <w:r w:rsidR="00FF6B15">
        <w:t xml:space="preserve">данных </w:t>
      </w:r>
      <w:r w:rsidR="004B4A36" w:rsidRPr="00782DE5">
        <w:t xml:space="preserve">показаний прибора учёта </w:t>
      </w:r>
      <w:r w:rsidR="00F571DA" w:rsidRPr="00782DE5">
        <w:t xml:space="preserve">электроэнергии </w:t>
      </w:r>
      <w:r w:rsidR="00776DAA">
        <w:t xml:space="preserve">в домовладении члена СНТ и </w:t>
      </w:r>
      <w:r w:rsidR="004B4A36" w:rsidRPr="00782DE5">
        <w:t xml:space="preserve"> </w:t>
      </w:r>
      <w:r w:rsidR="00FF6B15">
        <w:t xml:space="preserve">в  системах учёта электроэнергии </w:t>
      </w:r>
      <w:r w:rsidR="00925309" w:rsidRPr="00782DE5">
        <w:t>по общим счётчикам на вводе</w:t>
      </w:r>
      <w:r w:rsidR="00FF6B15">
        <w:t xml:space="preserve"> в линии      СНТ </w:t>
      </w:r>
      <w:r w:rsidR="007D7B30">
        <w:t>(</w:t>
      </w:r>
      <w:r w:rsidR="00776DAA">
        <w:t xml:space="preserve">отпущенная </w:t>
      </w:r>
      <w:r w:rsidR="00FF6B15">
        <w:t xml:space="preserve">и потреблённая </w:t>
      </w:r>
      <w:r w:rsidR="00776DAA">
        <w:t xml:space="preserve">электроэнергия </w:t>
      </w:r>
      <w:r w:rsidR="00FF6B15">
        <w:t xml:space="preserve">в  </w:t>
      </w:r>
      <w:r w:rsidR="00776DAA">
        <w:t>СНТ</w:t>
      </w:r>
      <w:r w:rsidR="00F571DA" w:rsidRPr="00782DE5">
        <w:t>).</w:t>
      </w:r>
    </w:p>
    <w:p w:rsidR="00F571DA" w:rsidRPr="00782DE5" w:rsidRDefault="00F571DA" w:rsidP="00F571DA">
      <w:pPr>
        <w:rPr>
          <w:sz w:val="28"/>
          <w:szCs w:val="28"/>
        </w:rPr>
      </w:pPr>
    </w:p>
    <w:p w:rsidR="00CA3CEF" w:rsidRPr="00782DE5" w:rsidRDefault="00824CA8" w:rsidP="00A27A81">
      <w:pPr>
        <w:rPr>
          <w:b/>
          <w:sz w:val="28"/>
          <w:szCs w:val="28"/>
        </w:rPr>
      </w:pPr>
      <w:r w:rsidRPr="00782DE5">
        <w:rPr>
          <w:b/>
          <w:sz w:val="28"/>
          <w:szCs w:val="28"/>
        </w:rPr>
        <w:t>Среднеарифметическая величина потерь</w:t>
      </w:r>
      <w:r w:rsidR="00CA3CEF" w:rsidRPr="00782DE5">
        <w:rPr>
          <w:b/>
          <w:sz w:val="28"/>
          <w:szCs w:val="28"/>
        </w:rPr>
        <w:t xml:space="preserve"> на электроэнергию</w:t>
      </w:r>
      <w:r w:rsidR="00925309" w:rsidRPr="00782DE5">
        <w:rPr>
          <w:sz w:val="28"/>
          <w:szCs w:val="28"/>
        </w:rPr>
        <w:t xml:space="preserve"> (три точки</w:t>
      </w:r>
      <w:r w:rsidRPr="00782DE5">
        <w:rPr>
          <w:sz w:val="28"/>
          <w:szCs w:val="28"/>
        </w:rPr>
        <w:t xml:space="preserve"> </w:t>
      </w:r>
      <w:r w:rsidR="00925309" w:rsidRPr="00782DE5">
        <w:rPr>
          <w:sz w:val="28"/>
          <w:szCs w:val="28"/>
        </w:rPr>
        <w:t>учёта отпущенной электроэнергии</w:t>
      </w:r>
      <w:r w:rsidRPr="00782DE5">
        <w:rPr>
          <w:sz w:val="28"/>
          <w:szCs w:val="28"/>
        </w:rPr>
        <w:t>)-</w:t>
      </w:r>
      <w:r w:rsidRPr="00782DE5">
        <w:rPr>
          <w:b/>
          <w:sz w:val="28"/>
          <w:szCs w:val="28"/>
        </w:rPr>
        <w:t>1</w:t>
      </w:r>
      <w:r w:rsidR="000A2769" w:rsidRPr="00782DE5">
        <w:rPr>
          <w:b/>
          <w:sz w:val="28"/>
          <w:szCs w:val="28"/>
        </w:rPr>
        <w:t>5%</w:t>
      </w:r>
      <w:r w:rsidR="00CA3CEF" w:rsidRPr="00782DE5">
        <w:rPr>
          <w:b/>
          <w:sz w:val="28"/>
          <w:szCs w:val="28"/>
        </w:rPr>
        <w:t>:</w:t>
      </w:r>
    </w:p>
    <w:p w:rsidR="001600CF" w:rsidRPr="00782DE5" w:rsidRDefault="001600CF" w:rsidP="00A27A81">
      <w:pPr>
        <w:rPr>
          <w:b/>
          <w:sz w:val="28"/>
          <w:szCs w:val="28"/>
        </w:rPr>
      </w:pPr>
    </w:p>
    <w:p w:rsidR="00EB717D" w:rsidRDefault="00CA3CEF" w:rsidP="00A27A81">
      <w:pPr>
        <w:rPr>
          <w:sz w:val="28"/>
          <w:szCs w:val="28"/>
        </w:rPr>
      </w:pPr>
      <w:r w:rsidRPr="00782DE5">
        <w:rPr>
          <w:sz w:val="28"/>
          <w:szCs w:val="28"/>
        </w:rPr>
        <w:t xml:space="preserve">Корректировка электроэнергии </w:t>
      </w:r>
    </w:p>
    <w:p w:rsidR="000A2769" w:rsidRPr="00782DE5" w:rsidRDefault="000A2769" w:rsidP="00A27A81">
      <w:pPr>
        <w:rPr>
          <w:sz w:val="28"/>
          <w:szCs w:val="28"/>
        </w:rPr>
      </w:pPr>
      <w:r w:rsidRPr="00782DE5">
        <w:rPr>
          <w:sz w:val="28"/>
          <w:szCs w:val="28"/>
        </w:rPr>
        <w:t xml:space="preserve">с 1 </w:t>
      </w:r>
      <w:proofErr w:type="spellStart"/>
      <w:r w:rsidRPr="00782DE5">
        <w:rPr>
          <w:sz w:val="28"/>
          <w:szCs w:val="28"/>
        </w:rPr>
        <w:t>кВт</w:t>
      </w:r>
      <w:proofErr w:type="gramStart"/>
      <w:r w:rsidR="00EB717D">
        <w:rPr>
          <w:sz w:val="28"/>
          <w:szCs w:val="28"/>
        </w:rPr>
        <w:t>.ч</w:t>
      </w:r>
      <w:proofErr w:type="spellEnd"/>
      <w:proofErr w:type="gramEnd"/>
      <w:r w:rsidRPr="00782DE5">
        <w:rPr>
          <w:sz w:val="28"/>
          <w:szCs w:val="28"/>
        </w:rPr>
        <w:t xml:space="preserve"> х15%=0,15кВт</w:t>
      </w:r>
      <w:r w:rsidR="00EB717D">
        <w:rPr>
          <w:sz w:val="28"/>
          <w:szCs w:val="28"/>
        </w:rPr>
        <w:t xml:space="preserve">.ч </w:t>
      </w:r>
      <w:r w:rsidRPr="00782DE5">
        <w:rPr>
          <w:sz w:val="28"/>
          <w:szCs w:val="28"/>
        </w:rPr>
        <w:t xml:space="preserve"> потерь</w:t>
      </w:r>
      <w:r w:rsidR="00216A22" w:rsidRPr="00782DE5">
        <w:rPr>
          <w:sz w:val="28"/>
          <w:szCs w:val="28"/>
        </w:rPr>
        <w:t xml:space="preserve"> </w:t>
      </w:r>
      <w:r w:rsidR="00CA3CEF" w:rsidRPr="00782DE5">
        <w:rPr>
          <w:sz w:val="28"/>
          <w:szCs w:val="28"/>
        </w:rPr>
        <w:t xml:space="preserve">, </w:t>
      </w:r>
      <w:r w:rsidR="00954BF7" w:rsidRPr="00782DE5">
        <w:rPr>
          <w:sz w:val="28"/>
          <w:szCs w:val="28"/>
        </w:rPr>
        <w:t>т.е</w:t>
      </w:r>
    </w:p>
    <w:p w:rsidR="001742D8" w:rsidRPr="00782DE5" w:rsidRDefault="00625BDF" w:rsidP="00A27A81">
      <w:pPr>
        <w:rPr>
          <w:sz w:val="28"/>
          <w:szCs w:val="28"/>
        </w:rPr>
      </w:pPr>
      <w:r w:rsidRPr="00782DE5">
        <w:rPr>
          <w:b/>
          <w:sz w:val="28"/>
          <w:szCs w:val="28"/>
          <w:u w:val="single"/>
        </w:rPr>
        <w:t xml:space="preserve">15 </w:t>
      </w:r>
      <w:proofErr w:type="spellStart"/>
      <w:r w:rsidRPr="00782DE5">
        <w:rPr>
          <w:b/>
          <w:sz w:val="28"/>
          <w:szCs w:val="28"/>
          <w:u w:val="single"/>
        </w:rPr>
        <w:t>кВт</w:t>
      </w:r>
      <w:proofErr w:type="gramStart"/>
      <w:r w:rsidR="00342A53">
        <w:rPr>
          <w:b/>
          <w:sz w:val="28"/>
          <w:szCs w:val="28"/>
          <w:u w:val="single"/>
        </w:rPr>
        <w:t>.</w:t>
      </w:r>
      <w:r w:rsidR="00EB717D">
        <w:rPr>
          <w:b/>
          <w:sz w:val="28"/>
          <w:szCs w:val="28"/>
          <w:u w:val="single"/>
        </w:rPr>
        <w:t>ч</w:t>
      </w:r>
      <w:proofErr w:type="spellEnd"/>
      <w:proofErr w:type="gramEnd"/>
      <w:r w:rsidR="00EB717D">
        <w:rPr>
          <w:b/>
          <w:sz w:val="28"/>
          <w:szCs w:val="28"/>
          <w:u w:val="single"/>
        </w:rPr>
        <w:t xml:space="preserve"> </w:t>
      </w:r>
      <w:r w:rsidRPr="00782DE5">
        <w:rPr>
          <w:b/>
          <w:sz w:val="28"/>
          <w:szCs w:val="28"/>
          <w:u w:val="single"/>
        </w:rPr>
        <w:t xml:space="preserve"> потерь</w:t>
      </w:r>
      <w:r w:rsidR="00CA3CEF" w:rsidRPr="00782DE5">
        <w:rPr>
          <w:sz w:val="28"/>
          <w:szCs w:val="28"/>
        </w:rPr>
        <w:t xml:space="preserve"> с</w:t>
      </w:r>
      <w:r w:rsidRPr="00782DE5">
        <w:rPr>
          <w:sz w:val="28"/>
          <w:szCs w:val="28"/>
        </w:rPr>
        <w:t>о</w:t>
      </w:r>
      <w:r w:rsidR="00954BF7" w:rsidRPr="00782DE5">
        <w:rPr>
          <w:sz w:val="28"/>
          <w:szCs w:val="28"/>
        </w:rPr>
        <w:t xml:space="preserve"> 100кВт</w:t>
      </w:r>
      <w:r w:rsidR="00342A53">
        <w:rPr>
          <w:sz w:val="28"/>
          <w:szCs w:val="28"/>
        </w:rPr>
        <w:t xml:space="preserve"> .</w:t>
      </w:r>
      <w:r w:rsidR="00EB717D">
        <w:rPr>
          <w:sz w:val="28"/>
          <w:szCs w:val="28"/>
        </w:rPr>
        <w:t>ч</w:t>
      </w:r>
      <w:r w:rsidR="00954BF7" w:rsidRPr="00782DE5">
        <w:rPr>
          <w:sz w:val="28"/>
          <w:szCs w:val="28"/>
        </w:rPr>
        <w:t xml:space="preserve">, следовательно, </w:t>
      </w:r>
    </w:p>
    <w:p w:rsidR="00954BF7" w:rsidRPr="00782DE5" w:rsidRDefault="00954BF7" w:rsidP="00A27A81">
      <w:pPr>
        <w:rPr>
          <w:sz w:val="28"/>
          <w:szCs w:val="28"/>
          <w:u w:val="single"/>
        </w:rPr>
      </w:pPr>
      <w:r w:rsidRPr="00782DE5">
        <w:rPr>
          <w:sz w:val="28"/>
          <w:szCs w:val="28"/>
          <w:u w:val="single"/>
        </w:rPr>
        <w:t xml:space="preserve">формула для оплаты потреблённой электроэнергии с </w:t>
      </w:r>
      <w:r w:rsidR="001742D8" w:rsidRPr="00782DE5">
        <w:rPr>
          <w:sz w:val="28"/>
          <w:szCs w:val="28"/>
          <w:u w:val="single"/>
        </w:rPr>
        <w:t xml:space="preserve">домовладения с </w:t>
      </w:r>
      <w:r w:rsidRPr="00782DE5">
        <w:rPr>
          <w:sz w:val="28"/>
          <w:szCs w:val="28"/>
          <w:u w:val="single"/>
        </w:rPr>
        <w:t xml:space="preserve">учётом </w:t>
      </w:r>
      <w:r w:rsidR="00824CA8" w:rsidRPr="00782DE5">
        <w:rPr>
          <w:sz w:val="28"/>
          <w:szCs w:val="28"/>
          <w:u w:val="single"/>
        </w:rPr>
        <w:t xml:space="preserve"> </w:t>
      </w:r>
      <w:r w:rsidRPr="00782DE5">
        <w:rPr>
          <w:sz w:val="28"/>
          <w:szCs w:val="28"/>
          <w:u w:val="single"/>
        </w:rPr>
        <w:t>потерь:</w:t>
      </w:r>
    </w:p>
    <w:p w:rsidR="001742D8" w:rsidRPr="00782DE5" w:rsidRDefault="001742D8" w:rsidP="00A27A81">
      <w:pPr>
        <w:rPr>
          <w:sz w:val="28"/>
          <w:szCs w:val="28"/>
        </w:rPr>
      </w:pPr>
    </w:p>
    <w:p w:rsidR="00EB717D" w:rsidRDefault="00EB717D" w:rsidP="00A27A81">
      <w:pPr>
        <w:rPr>
          <w:b/>
          <w:sz w:val="28"/>
          <w:szCs w:val="28"/>
        </w:rPr>
      </w:pPr>
      <w:proofErr w:type="gramStart"/>
      <w:r w:rsidRPr="00EB717D">
        <w:rPr>
          <w:b/>
          <w:sz w:val="28"/>
          <w:szCs w:val="28"/>
          <w:u w:val="single"/>
        </w:rPr>
        <w:t>Цена на электрическую энергию</w:t>
      </w:r>
      <w:r>
        <w:rPr>
          <w:b/>
          <w:sz w:val="28"/>
          <w:szCs w:val="28"/>
        </w:rPr>
        <w:t>, за потреблённую киловатт-час</w:t>
      </w:r>
      <w:r w:rsidR="00D14AE1" w:rsidRPr="00EB717D">
        <w:rPr>
          <w:b/>
          <w:sz w:val="28"/>
          <w:szCs w:val="28"/>
        </w:rPr>
        <w:t xml:space="preserve"> </w:t>
      </w:r>
      <w:r w:rsidR="001600CF" w:rsidRPr="00EB717D">
        <w:rPr>
          <w:b/>
          <w:sz w:val="28"/>
          <w:szCs w:val="28"/>
        </w:rPr>
        <w:t xml:space="preserve"> </w:t>
      </w:r>
      <w:r w:rsidR="001600CF" w:rsidRPr="00782DE5">
        <w:rPr>
          <w:b/>
          <w:sz w:val="28"/>
          <w:szCs w:val="28"/>
        </w:rPr>
        <w:t>равна</w:t>
      </w:r>
      <w:proofErr w:type="gramEnd"/>
    </w:p>
    <w:p w:rsidR="00A27A81" w:rsidRDefault="001600CF" w:rsidP="00A27A81">
      <w:pPr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</w:pPr>
      <w:r w:rsidRPr="00782DE5">
        <w:rPr>
          <w:sz w:val="28"/>
          <w:szCs w:val="28"/>
        </w:rPr>
        <w:t xml:space="preserve"> </w:t>
      </w:r>
      <w:r w:rsidR="00AC0D7C" w:rsidRPr="00782DE5">
        <w:rPr>
          <w:sz w:val="28"/>
          <w:szCs w:val="28"/>
        </w:rPr>
        <w:t>(</w:t>
      </w:r>
      <w:r w:rsidR="00954BF7" w:rsidRPr="00782DE5">
        <w:rPr>
          <w:sz w:val="28"/>
          <w:szCs w:val="28"/>
        </w:rPr>
        <w:t>(0,15кВт</w:t>
      </w:r>
      <w:proofErr w:type="gramStart"/>
      <w:r w:rsidR="00EB717D">
        <w:rPr>
          <w:sz w:val="28"/>
          <w:szCs w:val="28"/>
        </w:rPr>
        <w:t>.ч</w:t>
      </w:r>
      <w:proofErr w:type="gramEnd"/>
      <w:r w:rsidR="00EB717D">
        <w:rPr>
          <w:sz w:val="28"/>
          <w:szCs w:val="28"/>
        </w:rPr>
        <w:t xml:space="preserve"> </w:t>
      </w:r>
      <w:r w:rsidR="001B4DF4" w:rsidRPr="00782DE5">
        <w:rPr>
          <w:b/>
          <w:sz w:val="28"/>
          <w:szCs w:val="28"/>
        </w:rPr>
        <w:t xml:space="preserve">умножить </w:t>
      </w:r>
      <w:r w:rsidR="00954BF7" w:rsidRPr="00782DE5">
        <w:rPr>
          <w:sz w:val="28"/>
          <w:szCs w:val="28"/>
        </w:rPr>
        <w:t>на потреблённую электроэнергию с домовладения</w:t>
      </w:r>
      <w:r w:rsidR="00925309" w:rsidRPr="00782DE5">
        <w:rPr>
          <w:sz w:val="28"/>
          <w:szCs w:val="28"/>
        </w:rPr>
        <w:t xml:space="preserve"> по приборам учёта и контроля</w:t>
      </w:r>
      <w:r w:rsidR="001D18C3">
        <w:rPr>
          <w:sz w:val="28"/>
          <w:szCs w:val="28"/>
        </w:rPr>
        <w:t xml:space="preserve"> кВт</w:t>
      </w:r>
      <w:r w:rsidR="00EB717D">
        <w:rPr>
          <w:sz w:val="28"/>
          <w:szCs w:val="28"/>
        </w:rPr>
        <w:t>.</w:t>
      </w:r>
      <w:r w:rsidR="00966808">
        <w:rPr>
          <w:sz w:val="28"/>
          <w:szCs w:val="28"/>
        </w:rPr>
        <w:t xml:space="preserve"> </w:t>
      </w:r>
      <w:r w:rsidR="00EB717D">
        <w:rPr>
          <w:sz w:val="28"/>
          <w:szCs w:val="28"/>
        </w:rPr>
        <w:t>ч</w:t>
      </w:r>
      <w:r w:rsidR="001D18C3">
        <w:rPr>
          <w:sz w:val="28"/>
          <w:szCs w:val="28"/>
        </w:rPr>
        <w:t xml:space="preserve"> </w:t>
      </w:r>
      <w:r w:rsidR="00AC0D7C" w:rsidRPr="00782DE5">
        <w:rPr>
          <w:sz w:val="28"/>
          <w:szCs w:val="28"/>
        </w:rPr>
        <w:t xml:space="preserve"> + потреблённая электроэнергия с домовладения</w:t>
      </w:r>
      <w:r w:rsidR="00EB717D">
        <w:rPr>
          <w:sz w:val="28"/>
          <w:szCs w:val="28"/>
        </w:rPr>
        <w:t xml:space="preserve">  кВт.</w:t>
      </w:r>
      <w:r w:rsidR="00966808">
        <w:rPr>
          <w:sz w:val="28"/>
          <w:szCs w:val="28"/>
        </w:rPr>
        <w:t xml:space="preserve"> </w:t>
      </w:r>
      <w:r w:rsidR="00EB717D">
        <w:rPr>
          <w:sz w:val="28"/>
          <w:szCs w:val="28"/>
        </w:rPr>
        <w:t>ч</w:t>
      </w:r>
      <w:r w:rsidR="00AC0D7C" w:rsidRPr="00782DE5">
        <w:rPr>
          <w:sz w:val="28"/>
          <w:szCs w:val="28"/>
        </w:rPr>
        <w:t>)</w:t>
      </w:r>
      <w:r w:rsidR="00954BF7" w:rsidRPr="00782DE5">
        <w:rPr>
          <w:sz w:val="28"/>
          <w:szCs w:val="28"/>
        </w:rPr>
        <w:t xml:space="preserve"> </w:t>
      </w:r>
      <w:r w:rsidR="001B4DF4" w:rsidRPr="00782DE5">
        <w:rPr>
          <w:b/>
          <w:sz w:val="28"/>
          <w:szCs w:val="28"/>
        </w:rPr>
        <w:t xml:space="preserve">умножить на  </w:t>
      </w:r>
      <w:r w:rsidR="00954BF7" w:rsidRPr="00782DE5">
        <w:rPr>
          <w:color w:val="FF0000"/>
          <w:sz w:val="28"/>
          <w:szCs w:val="28"/>
        </w:rPr>
        <w:t>тариф</w:t>
      </w:r>
      <w:r w:rsidR="001742D8" w:rsidRPr="00782DE5">
        <w:rPr>
          <w:color w:val="FF0000"/>
          <w:sz w:val="28"/>
          <w:szCs w:val="28"/>
        </w:rPr>
        <w:t xml:space="preserve"> (цену) </w:t>
      </w:r>
      <w:r w:rsidR="001742D8" w:rsidRPr="00782DE5">
        <w:rPr>
          <w:b/>
          <w:color w:val="FF0000"/>
          <w:sz w:val="28"/>
          <w:szCs w:val="28"/>
        </w:rPr>
        <w:t xml:space="preserve">на </w:t>
      </w:r>
      <w:r w:rsidR="001742D8" w:rsidRPr="00782DE5">
        <w:rPr>
          <w:rStyle w:val="a7"/>
          <w:b w:val="0"/>
          <w:color w:val="FF0000"/>
          <w:sz w:val="28"/>
          <w:szCs w:val="28"/>
          <w:shd w:val="clear" w:color="auto" w:fill="FFFFFF"/>
        </w:rPr>
        <w:t>электрическую энергию для потребителей, приравненных к</w:t>
      </w:r>
      <w:r w:rsidR="001742D8" w:rsidRPr="00782DE5"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  <w:t xml:space="preserve"> категории </w:t>
      </w:r>
      <w:r w:rsidR="001742D8" w:rsidRPr="00782DE5">
        <w:rPr>
          <w:rStyle w:val="a7"/>
          <w:b w:val="0"/>
          <w:color w:val="FF0000"/>
          <w:sz w:val="28"/>
          <w:szCs w:val="28"/>
          <w:shd w:val="clear" w:color="auto" w:fill="FFFFFF"/>
        </w:rPr>
        <w:t>население</w:t>
      </w:r>
      <w:r w:rsidR="001E41FE" w:rsidRPr="00782DE5">
        <w:rPr>
          <w:rStyle w:val="a7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="001E41FE" w:rsidRPr="004678D4">
        <w:rPr>
          <w:rStyle w:val="a7"/>
          <w:b w:val="0"/>
          <w:sz w:val="28"/>
          <w:szCs w:val="28"/>
          <w:shd w:val="clear" w:color="auto" w:fill="FFFFFF"/>
        </w:rPr>
        <w:t>*</w:t>
      </w:r>
      <w:r w:rsidR="001742D8" w:rsidRPr="00782DE5">
        <w:rPr>
          <w:rStyle w:val="a7"/>
          <w:b w:val="0"/>
          <w:color w:val="FF0000"/>
          <w:sz w:val="28"/>
          <w:szCs w:val="28"/>
          <w:shd w:val="clear" w:color="auto" w:fill="FFFFFF"/>
        </w:rPr>
        <w:t>, действующий с 1 января 2015г по 30 июня 2015года(1 июля 2015 по 31 декабря 2015г.</w:t>
      </w:r>
      <w:r w:rsidR="00256C06" w:rsidRPr="00782DE5">
        <w:rPr>
          <w:rStyle w:val="a7"/>
          <w:b w:val="0"/>
          <w:color w:val="FF0000"/>
          <w:sz w:val="28"/>
          <w:szCs w:val="28"/>
          <w:shd w:val="clear" w:color="auto" w:fill="FFFFFF"/>
        </w:rPr>
        <w:t>)</w:t>
      </w:r>
      <w:r w:rsidR="001742D8" w:rsidRPr="00782DE5">
        <w:rPr>
          <w:rStyle w:val="a7"/>
          <w:b w:val="0"/>
          <w:color w:val="FF0000"/>
          <w:sz w:val="28"/>
          <w:szCs w:val="28"/>
          <w:shd w:val="clear" w:color="auto" w:fill="FFFFFF"/>
        </w:rPr>
        <w:t xml:space="preserve"> на территории Ленинградской области</w:t>
      </w:r>
      <w:r w:rsidR="001742D8" w:rsidRPr="00782DE5"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  <w:t>.</w:t>
      </w:r>
    </w:p>
    <w:p w:rsidR="00342A53" w:rsidRPr="00782DE5" w:rsidRDefault="004678D4" w:rsidP="00A27A81">
      <w:pPr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  <w:t xml:space="preserve">   </w:t>
      </w:r>
    </w:p>
    <w:p w:rsidR="001742D8" w:rsidRPr="001E41FE" w:rsidRDefault="001E41FE" w:rsidP="00A27A81">
      <w:pPr>
        <w:rPr>
          <w:sz w:val="16"/>
          <w:szCs w:val="16"/>
          <w:shd w:val="clear" w:color="auto" w:fill="FFFFFF"/>
        </w:rPr>
      </w:pPr>
      <w:r w:rsidRPr="004678D4">
        <w:rPr>
          <w:sz w:val="28"/>
          <w:szCs w:val="28"/>
          <w:shd w:val="clear" w:color="auto" w:fill="FFFFFF"/>
        </w:rPr>
        <w:t>*</w:t>
      </w:r>
      <w:r w:rsidRPr="001E41FE">
        <w:rPr>
          <w:sz w:val="16"/>
          <w:szCs w:val="16"/>
          <w:shd w:val="clear" w:color="auto" w:fill="FFFFFF"/>
        </w:rPr>
        <w:t>К категории "Потребители, приравненные к населению" в соответствии с приказом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относятся:</w:t>
      </w:r>
    </w:p>
    <w:p w:rsidR="001E41FE" w:rsidRPr="001E41FE" w:rsidRDefault="001E41FE" w:rsidP="00A27A81">
      <w:pPr>
        <w:rPr>
          <w:rStyle w:val="apple-converted-space"/>
          <w:bCs/>
          <w:sz w:val="16"/>
          <w:szCs w:val="16"/>
          <w:shd w:val="clear" w:color="auto" w:fill="FFFFFF"/>
        </w:rPr>
      </w:pPr>
      <w:r w:rsidRPr="001E41FE">
        <w:rPr>
          <w:rStyle w:val="apple-converted-space"/>
          <w:bCs/>
          <w:sz w:val="16"/>
          <w:szCs w:val="16"/>
          <w:shd w:val="clear" w:color="auto" w:fill="FFFFFF"/>
        </w:rPr>
        <w:t>…</w:t>
      </w:r>
    </w:p>
    <w:p w:rsidR="001742D8" w:rsidRDefault="001E41FE" w:rsidP="00A27A81">
      <w:pPr>
        <w:rPr>
          <w:sz w:val="16"/>
          <w:szCs w:val="16"/>
          <w:shd w:val="clear" w:color="auto" w:fill="FFFFFF"/>
        </w:rPr>
      </w:pPr>
      <w:r w:rsidRPr="001E41FE">
        <w:rPr>
          <w:sz w:val="16"/>
          <w:szCs w:val="16"/>
          <w:shd w:val="clear" w:color="auto" w:fill="FFFFFF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</w:r>
    </w:p>
    <w:p w:rsidR="001E41FE" w:rsidRDefault="001E41FE" w:rsidP="00A27A81">
      <w:pPr>
        <w:rPr>
          <w:sz w:val="16"/>
          <w:szCs w:val="16"/>
          <w:shd w:val="clear" w:color="auto" w:fill="FFFFFF"/>
        </w:rPr>
      </w:pPr>
    </w:p>
    <w:p w:rsidR="001D18C3" w:rsidRDefault="00782DE5" w:rsidP="001D18C3">
      <w:pPr>
        <w:rPr>
          <w:color w:val="FF0000"/>
        </w:rPr>
      </w:pPr>
      <w:r w:rsidRPr="00782DE5">
        <w:rPr>
          <w:sz w:val="28"/>
          <w:szCs w:val="28"/>
          <w:shd w:val="clear" w:color="auto" w:fill="FFFFFF"/>
        </w:rPr>
        <w:t xml:space="preserve">Потреблённая электроэнергия должна оплачиваться членами СНТ </w:t>
      </w:r>
      <w:r>
        <w:rPr>
          <w:sz w:val="28"/>
          <w:szCs w:val="28"/>
          <w:shd w:val="clear" w:color="auto" w:fill="FFFFFF"/>
        </w:rPr>
        <w:t xml:space="preserve">ежемесячно </w:t>
      </w:r>
      <w:r w:rsidRPr="00782DE5">
        <w:rPr>
          <w:sz w:val="28"/>
          <w:szCs w:val="28"/>
          <w:shd w:val="clear" w:color="auto" w:fill="FFFFFF"/>
        </w:rPr>
        <w:t>до 2</w:t>
      </w:r>
      <w:r>
        <w:rPr>
          <w:sz w:val="28"/>
          <w:szCs w:val="28"/>
          <w:shd w:val="clear" w:color="auto" w:fill="FFFFFF"/>
        </w:rPr>
        <w:t>3 числа текущего месяца  или аван</w:t>
      </w:r>
      <w:r w:rsidRPr="00782DE5">
        <w:rPr>
          <w:sz w:val="28"/>
          <w:szCs w:val="28"/>
          <w:shd w:val="clear" w:color="auto" w:fill="FFFFFF"/>
        </w:rPr>
        <w:t>совым платежом вперёд.</w:t>
      </w:r>
      <w:r w:rsidR="001D18C3" w:rsidRPr="001D18C3">
        <w:rPr>
          <w:color w:val="FF0000"/>
        </w:rPr>
        <w:t xml:space="preserve"> </w:t>
      </w:r>
    </w:p>
    <w:p w:rsidR="00487752" w:rsidRDefault="001D18C3" w:rsidP="001D18C3">
      <w:pPr>
        <w:rPr>
          <w:color w:val="FF0000"/>
        </w:rPr>
      </w:pPr>
      <w:r w:rsidRPr="005F3E41">
        <w:rPr>
          <w:color w:val="FF0000"/>
        </w:rPr>
        <w:t>В случа</w:t>
      </w:r>
      <w:r>
        <w:rPr>
          <w:color w:val="FF0000"/>
        </w:rPr>
        <w:t xml:space="preserve">е несвоевременной уплаты </w:t>
      </w:r>
      <w:r w:rsidRPr="005F3E41">
        <w:rPr>
          <w:color w:val="FF0000"/>
        </w:rPr>
        <w:t xml:space="preserve"> с просрочивше</w:t>
      </w:r>
      <w:r>
        <w:rPr>
          <w:color w:val="FF0000"/>
        </w:rPr>
        <w:t xml:space="preserve">го в соответствии с договором </w:t>
      </w:r>
      <w:r w:rsidR="00487752">
        <w:rPr>
          <w:color w:val="FF0000"/>
        </w:rPr>
        <w:t>электроснабжения № 40238, от 01.01.2007 г. с ОАО «Петербургская сбытовая компания» взимаю</w:t>
      </w:r>
      <w:r w:rsidRPr="005F3E41">
        <w:rPr>
          <w:color w:val="FF0000"/>
        </w:rPr>
        <w:t xml:space="preserve">тся </w:t>
      </w:r>
      <w:r w:rsidR="00487752">
        <w:rPr>
          <w:color w:val="FF0000"/>
        </w:rPr>
        <w:t xml:space="preserve">пени </w:t>
      </w:r>
      <w:r w:rsidRPr="005F3E41">
        <w:rPr>
          <w:color w:val="FF0000"/>
        </w:rPr>
        <w:t xml:space="preserve">в размере </w:t>
      </w:r>
    </w:p>
    <w:p w:rsidR="001D18C3" w:rsidRPr="005F3E41" w:rsidRDefault="001D18C3" w:rsidP="001D18C3">
      <w:pPr>
        <w:rPr>
          <w:color w:val="FF0000"/>
        </w:rPr>
      </w:pPr>
      <w:r w:rsidRPr="005F3E41">
        <w:rPr>
          <w:color w:val="FF0000"/>
        </w:rPr>
        <w:t>0,</w:t>
      </w:r>
      <w:r>
        <w:rPr>
          <w:color w:val="FF0000"/>
        </w:rPr>
        <w:t xml:space="preserve"> </w:t>
      </w:r>
      <w:r w:rsidR="00487752">
        <w:rPr>
          <w:color w:val="FF0000"/>
        </w:rPr>
        <w:t>5</w:t>
      </w:r>
      <w:r w:rsidRPr="005F3E41">
        <w:rPr>
          <w:color w:val="FF0000"/>
        </w:rPr>
        <w:t xml:space="preserve">% </w:t>
      </w:r>
      <w:r w:rsidR="00487752">
        <w:rPr>
          <w:color w:val="FF0000"/>
        </w:rPr>
        <w:t xml:space="preserve">от неоплачиваемой или несвоевременно оплачиваемой суммы </w:t>
      </w:r>
      <w:r w:rsidRPr="005F3E41">
        <w:rPr>
          <w:color w:val="FF0000"/>
        </w:rPr>
        <w:t>за каждый день просрочки платежа.</w:t>
      </w:r>
    </w:p>
    <w:p w:rsidR="00782DE5" w:rsidRPr="00782DE5" w:rsidRDefault="00782DE5" w:rsidP="00A27A81">
      <w:pPr>
        <w:rPr>
          <w:sz w:val="28"/>
          <w:szCs w:val="28"/>
          <w:shd w:val="clear" w:color="auto" w:fill="FFFFFF"/>
        </w:rPr>
      </w:pPr>
    </w:p>
    <w:p w:rsidR="00A27A81" w:rsidRPr="007D7B30" w:rsidRDefault="00782DE5" w:rsidP="00A27A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A81" w:rsidRPr="005850BE">
        <w:rPr>
          <w:b/>
        </w:rPr>
        <w:t>Примечание. Возможна корректировка сметы по статьям расходов</w:t>
      </w:r>
      <w:r w:rsidR="00451475">
        <w:rPr>
          <w:b/>
        </w:rPr>
        <w:t xml:space="preserve"> в пределах утверждённых сумм расходов</w:t>
      </w:r>
      <w:r w:rsidR="00A27A81" w:rsidRPr="005850BE">
        <w:rPr>
          <w:b/>
        </w:rPr>
        <w:t>.</w:t>
      </w:r>
    </w:p>
    <w:p w:rsidR="00A27A81" w:rsidRDefault="00A27A81" w:rsidP="00A27A81"/>
    <w:p w:rsidR="00A27A81" w:rsidRDefault="00A27A81" w:rsidP="00A27A81">
      <w:r>
        <w:t>Председатель ОС (собрания уполномоченных)_____________</w:t>
      </w:r>
      <w:r w:rsidR="005E22FF">
        <w:t>_____________                   Мусин А.О.</w:t>
      </w:r>
    </w:p>
    <w:p w:rsidR="00A27A81" w:rsidRDefault="00A27A81" w:rsidP="00A27A81">
      <w:r>
        <w:t>Председатель правления СНТ «Колос»____________________________</w:t>
      </w:r>
      <w:r w:rsidR="007D7B30">
        <w:t>_____</w:t>
      </w:r>
      <w:r w:rsidR="00451475">
        <w:t xml:space="preserve">                   </w:t>
      </w:r>
      <w:proofErr w:type="spellStart"/>
      <w:r>
        <w:t>Нетягин</w:t>
      </w:r>
      <w:proofErr w:type="spellEnd"/>
      <w:r>
        <w:t xml:space="preserve"> В.М</w:t>
      </w:r>
    </w:p>
    <w:p w:rsidR="00A27A81" w:rsidRDefault="00A27A81" w:rsidP="00A27A81"/>
    <w:p w:rsidR="00AE118A" w:rsidRDefault="009A7ADA"/>
    <w:sectPr w:rsidR="00AE118A" w:rsidSect="009F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2D1"/>
    <w:multiLevelType w:val="hybridMultilevel"/>
    <w:tmpl w:val="8734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4962"/>
    <w:multiLevelType w:val="hybridMultilevel"/>
    <w:tmpl w:val="FC46AC7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81"/>
    <w:rsid w:val="00015E5E"/>
    <w:rsid w:val="00061A2B"/>
    <w:rsid w:val="000678C7"/>
    <w:rsid w:val="000A2769"/>
    <w:rsid w:val="000D3FD2"/>
    <w:rsid w:val="00100899"/>
    <w:rsid w:val="0012432C"/>
    <w:rsid w:val="00147377"/>
    <w:rsid w:val="00155F2A"/>
    <w:rsid w:val="00156E85"/>
    <w:rsid w:val="001600CF"/>
    <w:rsid w:val="00163A0E"/>
    <w:rsid w:val="001729A8"/>
    <w:rsid w:val="001742D8"/>
    <w:rsid w:val="001B4DF4"/>
    <w:rsid w:val="001D18C3"/>
    <w:rsid w:val="001E41FE"/>
    <w:rsid w:val="001E660C"/>
    <w:rsid w:val="00216A22"/>
    <w:rsid w:val="002322BA"/>
    <w:rsid w:val="00256C06"/>
    <w:rsid w:val="002A7DD8"/>
    <w:rsid w:val="002B6D50"/>
    <w:rsid w:val="002F3228"/>
    <w:rsid w:val="003206F2"/>
    <w:rsid w:val="00342A53"/>
    <w:rsid w:val="0037575C"/>
    <w:rsid w:val="003D0FAB"/>
    <w:rsid w:val="003F5682"/>
    <w:rsid w:val="004211D9"/>
    <w:rsid w:val="00433FF3"/>
    <w:rsid w:val="004510CD"/>
    <w:rsid w:val="00451475"/>
    <w:rsid w:val="004678D4"/>
    <w:rsid w:val="00487752"/>
    <w:rsid w:val="004A1465"/>
    <w:rsid w:val="004B4A36"/>
    <w:rsid w:val="00503371"/>
    <w:rsid w:val="0051484B"/>
    <w:rsid w:val="00534D0B"/>
    <w:rsid w:val="00536C72"/>
    <w:rsid w:val="00540208"/>
    <w:rsid w:val="005850BE"/>
    <w:rsid w:val="005E22FF"/>
    <w:rsid w:val="005F310B"/>
    <w:rsid w:val="005F3E41"/>
    <w:rsid w:val="00625BDF"/>
    <w:rsid w:val="006334E0"/>
    <w:rsid w:val="006458A8"/>
    <w:rsid w:val="0068322E"/>
    <w:rsid w:val="00741BB0"/>
    <w:rsid w:val="00745C7A"/>
    <w:rsid w:val="00776DAA"/>
    <w:rsid w:val="00782DE5"/>
    <w:rsid w:val="007C4AC0"/>
    <w:rsid w:val="007D7B30"/>
    <w:rsid w:val="007F0FA2"/>
    <w:rsid w:val="007F71BC"/>
    <w:rsid w:val="00820B27"/>
    <w:rsid w:val="00824CA8"/>
    <w:rsid w:val="008736CC"/>
    <w:rsid w:val="008E7455"/>
    <w:rsid w:val="0090730D"/>
    <w:rsid w:val="00925309"/>
    <w:rsid w:val="00937F0B"/>
    <w:rsid w:val="00954BF7"/>
    <w:rsid w:val="00957520"/>
    <w:rsid w:val="00966808"/>
    <w:rsid w:val="009669B2"/>
    <w:rsid w:val="00973BFC"/>
    <w:rsid w:val="009A2280"/>
    <w:rsid w:val="009A7ADA"/>
    <w:rsid w:val="009D0D39"/>
    <w:rsid w:val="009D3FB0"/>
    <w:rsid w:val="009F5707"/>
    <w:rsid w:val="00A21215"/>
    <w:rsid w:val="00A27A81"/>
    <w:rsid w:val="00A47ADE"/>
    <w:rsid w:val="00AA290D"/>
    <w:rsid w:val="00AC0D7C"/>
    <w:rsid w:val="00AC7BED"/>
    <w:rsid w:val="00AD222A"/>
    <w:rsid w:val="00B66399"/>
    <w:rsid w:val="00B8433D"/>
    <w:rsid w:val="00B91C51"/>
    <w:rsid w:val="00BA6DBA"/>
    <w:rsid w:val="00BD5B6D"/>
    <w:rsid w:val="00BD682E"/>
    <w:rsid w:val="00C05106"/>
    <w:rsid w:val="00CA3CEF"/>
    <w:rsid w:val="00CE722E"/>
    <w:rsid w:val="00D14AE1"/>
    <w:rsid w:val="00D22934"/>
    <w:rsid w:val="00D92AEB"/>
    <w:rsid w:val="00D93791"/>
    <w:rsid w:val="00DC2D73"/>
    <w:rsid w:val="00E403E1"/>
    <w:rsid w:val="00E40918"/>
    <w:rsid w:val="00E67941"/>
    <w:rsid w:val="00E7621D"/>
    <w:rsid w:val="00EB717D"/>
    <w:rsid w:val="00F571DA"/>
    <w:rsid w:val="00F77B96"/>
    <w:rsid w:val="00FA4AA2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F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742D8"/>
    <w:rPr>
      <w:b/>
      <w:bCs/>
    </w:rPr>
  </w:style>
  <w:style w:type="character" w:customStyle="1" w:styleId="apple-converted-space">
    <w:name w:val="apple-converted-space"/>
    <w:basedOn w:val="a0"/>
    <w:rsid w:val="001742D8"/>
  </w:style>
  <w:style w:type="character" w:customStyle="1" w:styleId="10">
    <w:name w:val="Заголовок 1 Знак"/>
    <w:basedOn w:val="a0"/>
    <w:link w:val="1"/>
    <w:uiPriority w:val="9"/>
    <w:rsid w:val="0082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F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742D8"/>
    <w:rPr>
      <w:b/>
      <w:bCs/>
    </w:rPr>
  </w:style>
  <w:style w:type="character" w:customStyle="1" w:styleId="apple-converted-space">
    <w:name w:val="apple-converted-space"/>
    <w:basedOn w:val="a0"/>
    <w:rsid w:val="001742D8"/>
  </w:style>
  <w:style w:type="character" w:customStyle="1" w:styleId="10">
    <w:name w:val="Заголовок 1 Знак"/>
    <w:basedOn w:val="a0"/>
    <w:link w:val="1"/>
    <w:uiPriority w:val="9"/>
    <w:rsid w:val="0082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63F3-4D57-4C18-BA8A-D45EB29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2014-11-24T17:36:00Z</cp:lastPrinted>
  <dcterms:created xsi:type="dcterms:W3CDTF">2015-01-16T13:16:00Z</dcterms:created>
  <dcterms:modified xsi:type="dcterms:W3CDTF">2015-01-16T13:16:00Z</dcterms:modified>
</cp:coreProperties>
</file>